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37"/>
        </w:tabs>
        <w:bidi w:val="0"/>
        <w:jc w:val="left"/>
        <w:rPr>
          <w:rFonts w:hint="default" w:ascii="方正小标宋简体" w:hAnsi="方正小标宋简体" w:eastAsia="方正小标宋简体" w:cs="方正小标宋简体"/>
          <w:color w:val="000000"/>
          <w:sz w:val="44"/>
          <w:szCs w:val="44"/>
          <w:lang w:eastAsia="zh-CN"/>
        </w:rPr>
      </w:pPr>
      <w:bookmarkStart w:id="0" w:name="_GoBack"/>
      <w:bookmarkEnd w:id="0"/>
      <w:r>
        <w:rPr>
          <w:rFonts w:hint="eastAsia"/>
          <w:lang w:eastAsia="zh-CN"/>
        </w:rPr>
        <w:tab/>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方正小标宋_GBK" w:hAnsi="方正小标宋_GBK" w:eastAsia="方正小标宋_GBK" w:cs="方正小标宋_GBK"/>
          <w:color w:val="000000"/>
          <w:sz w:val="44"/>
          <w:szCs w:val="44"/>
          <w:lang w:val="en-US" w:eastAsia="zh-Hans"/>
        </w:rPr>
      </w:pPr>
      <w:r>
        <w:rPr>
          <w:rFonts w:hint="eastAsia" w:ascii="方正小标宋_GBK" w:hAnsi="方正小标宋_GBK" w:eastAsia="方正小标宋_GBK" w:cs="方正小标宋_GBK"/>
          <w:color w:val="000000"/>
          <w:sz w:val="44"/>
          <w:szCs w:val="44"/>
          <w:lang w:eastAsia="zh-CN"/>
        </w:rPr>
        <w:t>关于《贵州省</w:t>
      </w:r>
      <w:r>
        <w:rPr>
          <w:rFonts w:hint="eastAsia" w:ascii="方正小标宋_GBK" w:hAnsi="方正小标宋_GBK" w:eastAsia="方正小标宋_GBK" w:cs="方正小标宋_GBK"/>
          <w:color w:val="000000"/>
          <w:sz w:val="44"/>
          <w:szCs w:val="44"/>
          <w:lang w:val="en-US" w:eastAsia="zh-Hans"/>
        </w:rPr>
        <w:t>矛盾纠纷多元化解条例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（草案）》的说明</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（2023年7月</w:t>
      </w:r>
      <w:r>
        <w:rPr>
          <w:rFonts w:hint="default" w:ascii="楷体_GB2312" w:hAnsi="楷体_GB2312" w:eastAsia="楷体_GB2312" w:cs="楷体_GB2312"/>
          <w:color w:val="000000"/>
          <w:kern w:val="2"/>
          <w:sz w:val="32"/>
          <w:szCs w:val="32"/>
          <w:lang w:val="en" w:eastAsia="zh-CN" w:bidi="ar-SA"/>
        </w:rPr>
        <w:t>26</w:t>
      </w:r>
      <w:r>
        <w:rPr>
          <w:rFonts w:hint="eastAsia" w:ascii="楷体_GB2312" w:hAnsi="楷体_GB2312" w:eastAsia="楷体_GB2312" w:cs="楷体_GB2312"/>
          <w:color w:val="000000"/>
          <w:kern w:val="2"/>
          <w:sz w:val="32"/>
          <w:szCs w:val="32"/>
          <w:lang w:val="en-US" w:eastAsia="zh-CN" w:bidi="ar-SA"/>
        </w:rPr>
        <w:t>日在省十四届人大常委会第四次会议上）</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省人大监察和司法委员会主任委员  孙学雷</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center"/>
        <w:textAlignment w:val="auto"/>
        <w:outlineLvl w:val="9"/>
        <w:rPr>
          <w:rFonts w:hint="eastAsia" w:ascii="楷体_GB2312" w:hAnsi="楷体_GB2312" w:eastAsia="楷体_GB2312" w:cs="楷体_GB2312"/>
          <w:color w:val="000000"/>
          <w:kern w:val="2"/>
          <w:sz w:val="28"/>
          <w:szCs w:val="28"/>
          <w:lang w:val="en-US" w:eastAsia="zh-CN" w:bidi="ar-SA"/>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eastAsia="zh-CN" w:bidi="ar-SA"/>
        </w:rPr>
        <w:t>省人大常委会</w:t>
      </w:r>
      <w:r>
        <w:rPr>
          <w:rFonts w:hint="eastAsia" w:ascii="仿宋_GB2312" w:hAnsi="仿宋_GB2312" w:eastAsia="仿宋_GB2312" w:cs="仿宋_GB2312"/>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我受</w:t>
      </w:r>
      <w:r>
        <w:rPr>
          <w:rFonts w:hint="eastAsia" w:ascii="仿宋_GB2312" w:hAnsi="仿宋_GB2312" w:eastAsia="仿宋_GB2312" w:cs="仿宋_GB2312"/>
          <w:color w:val="000000"/>
          <w:sz w:val="32"/>
          <w:szCs w:val="32"/>
          <w:lang w:eastAsia="zh-CN"/>
        </w:rPr>
        <w:t>省</w:t>
      </w:r>
      <w:r>
        <w:rPr>
          <w:rFonts w:hint="default" w:ascii="仿宋_GB2312" w:hAnsi="仿宋_GB2312" w:eastAsia="仿宋_GB2312" w:cs="仿宋_GB2312"/>
          <w:color w:val="000000"/>
          <w:sz w:val="32"/>
          <w:szCs w:val="32"/>
        </w:rPr>
        <w:t>人大监察和司法委员会委托</w:t>
      </w:r>
      <w:r>
        <w:rPr>
          <w:rFonts w:hint="eastAsia" w:ascii="仿宋_GB2312" w:hAnsi="仿宋_GB2312" w:eastAsia="仿宋_GB2312" w:cs="仿宋_GB2312"/>
          <w:color w:val="000000"/>
          <w:sz w:val="32"/>
          <w:szCs w:val="32"/>
          <w:lang w:eastAsia="zh-CN"/>
        </w:rPr>
        <w:t>，现</w:t>
      </w:r>
      <w:r>
        <w:rPr>
          <w:rFonts w:hint="eastAsia" w:ascii="仿宋_GB2312" w:hAnsi="仿宋_GB2312" w:eastAsia="仿宋_GB2312" w:cs="仿宋_GB2312"/>
          <w:color w:val="000000"/>
          <w:sz w:val="32"/>
          <w:szCs w:val="32"/>
          <w:lang w:val="en-US" w:eastAsia="zh-Hans"/>
        </w:rPr>
        <w:t>就</w:t>
      </w:r>
      <w:r>
        <w:rPr>
          <w:rFonts w:hint="eastAsia" w:ascii="仿宋_GB2312" w:hAnsi="仿宋_GB2312" w:eastAsia="仿宋_GB2312" w:cs="仿宋_GB2312"/>
          <w:color w:val="000000"/>
          <w:sz w:val="32"/>
          <w:szCs w:val="32"/>
          <w:lang w:val="en-US" w:eastAsia="zh-CN"/>
        </w:rPr>
        <w:t>提请审议的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贵州省矛盾纠纷多元化解条例（草案）</w:t>
      </w:r>
      <w:r>
        <w:rPr>
          <w:rFonts w:hint="eastAsia" w:ascii="仿宋_GB2312" w:hAnsi="仿宋_GB2312" w:eastAsia="仿宋_GB2312" w:cs="仿宋_GB2312"/>
          <w:color w:val="000000"/>
          <w:sz w:val="32"/>
          <w:szCs w:val="32"/>
        </w:rPr>
        <w:t>》</w:t>
      </w:r>
      <w:r>
        <w:rPr>
          <w:rFonts w:hint="default" w:ascii="仿宋_GB2312" w:hAnsi="仿宋_GB2312" w:eastAsia="仿宋_GB2312" w:cs="仿宋_GB2312"/>
          <w:color w:val="000000"/>
          <w:sz w:val="32"/>
          <w:szCs w:val="32"/>
        </w:rPr>
        <w:t>（以下简称“条例草案”）</w:t>
      </w:r>
      <w:r>
        <w:rPr>
          <w:rFonts w:hint="eastAsia" w:ascii="仿宋_GB2312" w:hAnsi="仿宋_GB2312" w:eastAsia="仿宋_GB2312" w:cs="仿宋_GB2312"/>
          <w:color w:val="000000"/>
          <w:sz w:val="32"/>
          <w:szCs w:val="32"/>
          <w:lang w:val="en-US" w:eastAsia="zh-Hans"/>
        </w:rPr>
        <w:t>作</w:t>
      </w:r>
      <w:r>
        <w:rPr>
          <w:rFonts w:hint="eastAsia" w:ascii="仿宋_GB2312" w:hAnsi="仿宋_GB2312" w:eastAsia="仿宋_GB2312" w:cs="仿宋_GB2312"/>
          <w:color w:val="000000"/>
          <w:sz w:val="32"/>
          <w:szCs w:val="32"/>
          <w:lang w:val="en-US" w:eastAsia="zh-CN"/>
        </w:rPr>
        <w:t>如下</w:t>
      </w:r>
      <w:r>
        <w:rPr>
          <w:rFonts w:hint="default" w:ascii="仿宋_GB2312" w:hAnsi="仿宋_GB2312" w:eastAsia="仿宋_GB2312" w:cs="仿宋_GB2312"/>
          <w:color w:val="000000"/>
          <w:sz w:val="32"/>
          <w:szCs w:val="32"/>
        </w:rPr>
        <w:t>说明。</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黑体" w:hAnsi="黑体" w:eastAsia="黑体" w:cs="黑体"/>
          <w:color w:val="000000"/>
          <w:sz w:val="32"/>
          <w:szCs w:val="32"/>
          <w:lang w:eastAsia="zh-CN"/>
        </w:rPr>
      </w:pPr>
      <w:r>
        <w:rPr>
          <w:rFonts w:hint="eastAsia" w:ascii="黑体" w:hAnsi="黑体" w:eastAsia="黑体" w:cs="黑体"/>
          <w:color w:val="000000"/>
          <w:sz w:val="32"/>
          <w:szCs w:val="32"/>
          <w:lang w:eastAsia="zh-CN"/>
        </w:rPr>
        <w:t>一、制定条例的</w:t>
      </w:r>
      <w:r>
        <w:rPr>
          <w:rFonts w:hint="default" w:ascii="黑体" w:hAnsi="黑体" w:eastAsia="黑体" w:cs="黑体"/>
          <w:color w:val="000000"/>
          <w:sz w:val="32"/>
          <w:szCs w:val="32"/>
          <w:lang w:eastAsia="zh-CN"/>
        </w:rPr>
        <w:t>必要性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消未起之患，治未病之疾，医之于无事之前。”习近平总书记多次强调要推动更多法治力量向引导和疏导端用力，完善预防性法律制度，坚持和发展“枫桥经验”，完善社会矛盾纠纷多元预防调处化解综合机制。</w:t>
      </w:r>
      <w:r>
        <w:rPr>
          <w:rFonts w:hint="eastAsia" w:ascii="仿宋_GB2312" w:hAnsi="仿宋_GB2312" w:eastAsia="仿宋_GB2312" w:cs="仿宋_GB2312"/>
          <w:color w:val="000000"/>
          <w:sz w:val="32"/>
          <w:szCs w:val="32"/>
          <w:lang w:val="en-US" w:eastAsia="zh-Hans"/>
        </w:rPr>
        <w:t>制定条例对于</w:t>
      </w:r>
      <w:r>
        <w:rPr>
          <w:rFonts w:hint="eastAsia" w:ascii="仿宋_GB2312" w:hAnsi="仿宋_GB2312" w:eastAsia="仿宋_GB2312" w:cs="仿宋_GB2312"/>
          <w:color w:val="000000"/>
          <w:sz w:val="32"/>
          <w:szCs w:val="32"/>
          <w:lang w:val="en-US" w:eastAsia="zh-CN"/>
        </w:rPr>
        <w:t>进一步调动非诉讼解纷资源和力量，提升市域社会治理现代化水平，促进社会和谐稳定，</w:t>
      </w:r>
      <w:r>
        <w:rPr>
          <w:rFonts w:hint="default" w:ascii="仿宋_GB2312" w:hAnsi="仿宋_GB2312" w:eastAsia="仿宋_GB2312" w:cs="仿宋_GB2312"/>
          <w:color w:val="000000"/>
          <w:sz w:val="32"/>
          <w:szCs w:val="32"/>
          <w:lang w:val="en-US" w:eastAsia="zh-Hans"/>
        </w:rPr>
        <w:t>推进</w:t>
      </w:r>
      <w:r>
        <w:rPr>
          <w:rFonts w:hint="eastAsia" w:ascii="仿宋_GB2312" w:hAnsi="仿宋_GB2312" w:eastAsia="仿宋_GB2312" w:cs="仿宋_GB2312"/>
          <w:color w:val="000000"/>
          <w:sz w:val="32"/>
          <w:szCs w:val="32"/>
          <w:lang w:val="en-US" w:eastAsia="zh-CN"/>
        </w:rPr>
        <w:t>平安</w:t>
      </w:r>
      <w:r>
        <w:rPr>
          <w:rFonts w:hint="default" w:ascii="仿宋_GB2312" w:hAnsi="仿宋_GB2312" w:eastAsia="仿宋_GB2312" w:cs="仿宋_GB2312"/>
          <w:color w:val="000000"/>
          <w:sz w:val="32"/>
          <w:szCs w:val="32"/>
          <w:lang w:val="en-US" w:eastAsia="zh-Hans"/>
        </w:rPr>
        <w:t>贵州</w:t>
      </w:r>
      <w:r>
        <w:rPr>
          <w:rFonts w:hint="eastAsia" w:ascii="仿宋_GB2312" w:hAnsi="仿宋_GB2312" w:eastAsia="仿宋_GB2312" w:cs="仿宋_GB2312"/>
          <w:color w:val="000000"/>
          <w:sz w:val="32"/>
          <w:szCs w:val="32"/>
          <w:lang w:val="en-US" w:eastAsia="zh-CN"/>
        </w:rPr>
        <w:t>、法治贵州</w:t>
      </w:r>
      <w:r>
        <w:rPr>
          <w:rFonts w:hint="default" w:ascii="仿宋_GB2312" w:hAnsi="仿宋_GB2312" w:eastAsia="仿宋_GB2312" w:cs="仿宋_GB2312"/>
          <w:color w:val="000000"/>
          <w:sz w:val="32"/>
          <w:szCs w:val="32"/>
          <w:lang w:val="en-US" w:eastAsia="zh-Hans"/>
        </w:rPr>
        <w:t>建设</w:t>
      </w:r>
      <w:r>
        <w:rPr>
          <w:rFonts w:hint="default" w:ascii="仿宋_GB2312" w:hAnsi="仿宋_GB2312" w:eastAsia="仿宋_GB2312" w:cs="仿宋_GB2312"/>
          <w:color w:val="000000"/>
          <w:sz w:val="32"/>
          <w:szCs w:val="32"/>
          <w:lang w:val="en-US" w:eastAsia="zh-CN"/>
        </w:rPr>
        <w:t>具有</w:t>
      </w:r>
      <w:r>
        <w:rPr>
          <w:rFonts w:hint="eastAsia" w:ascii="仿宋_GB2312" w:hAnsi="仿宋_GB2312" w:eastAsia="仿宋_GB2312" w:cs="仿宋_GB2312"/>
          <w:color w:val="000000"/>
          <w:sz w:val="32"/>
          <w:szCs w:val="32"/>
          <w:lang w:val="en-US" w:eastAsia="zh-CN"/>
        </w:rPr>
        <w:t>十分重要的</w:t>
      </w:r>
      <w:r>
        <w:rPr>
          <w:rFonts w:hint="default" w:ascii="仿宋_GB2312" w:hAnsi="仿宋_GB2312" w:eastAsia="仿宋_GB2312" w:cs="仿宋_GB2312"/>
          <w:color w:val="000000"/>
          <w:sz w:val="32"/>
          <w:szCs w:val="32"/>
          <w:lang w:val="en-US" w:eastAsia="zh-CN"/>
        </w:rPr>
        <w:t>意义。</w:t>
      </w:r>
      <w:r>
        <w:rPr>
          <w:rFonts w:hint="eastAsia" w:ascii="仿宋_GB2312" w:hAnsi="仿宋_GB2312" w:eastAsia="仿宋_GB2312" w:cs="仿宋_GB2312"/>
          <w:color w:val="000000"/>
          <w:sz w:val="32"/>
          <w:szCs w:val="32"/>
          <w:lang w:val="en-US" w:eastAsia="zh-CN"/>
        </w:rPr>
        <w:t>一是贯彻落实党中央、省委决策部署的必然要求。党的二十大报告提出“推进多层次多领域依法治理，提升社会治理法治化水平”，强调要“及时把矛盾纠纷化解在基层、化解在萌芽状态”。深入推进矛盾纠纷多元化解工作，是提升社会治理法治化水平的重要内容。我省也出台了系列文件完善矛盾纠纷多元化解综合机制。通过立法推进矛盾纠纷多元化解工作法治化、规范化是落实</w:t>
      </w:r>
      <w:r>
        <w:rPr>
          <w:rFonts w:hint="default" w:ascii="仿宋_GB2312" w:hAnsi="仿宋_GB2312" w:eastAsia="仿宋_GB2312" w:cs="仿宋_GB2312"/>
          <w:color w:val="000000"/>
          <w:sz w:val="32"/>
          <w:szCs w:val="32"/>
          <w:lang w:val="en-US" w:eastAsia="zh-CN"/>
        </w:rPr>
        <w:t>党</w:t>
      </w:r>
      <w:r>
        <w:rPr>
          <w:rFonts w:hint="eastAsia" w:ascii="仿宋_GB2312" w:hAnsi="仿宋_GB2312" w:eastAsia="仿宋_GB2312" w:cs="仿宋_GB2312"/>
          <w:color w:val="000000"/>
          <w:sz w:val="32"/>
          <w:szCs w:val="32"/>
          <w:lang w:val="en-US" w:eastAsia="zh-CN"/>
        </w:rPr>
        <w:t>中央、省委决策部署的重要举措。二是推进治理体系和治理能力现代化建设的重要保障。矛盾纠纷多元化解工作是一项综合性、系统性工程，必须加强协作，齐抓共管，形成合力。我省在这方面进行了有益探索，也建立了一些机制，但仍然存在职责不明晰、人民调解功能较弱、基层解纷力量不足、机制缺乏有力保障、程序衔接不够等问题，需通过立法，解决制约我省矛盾纠纷多元化解机制发展的瓶颈难题。三是满足人民群众多元化解矛盾纠纷需求的重大举措。当前，矛盾纠纷呈现纠纷主体多元化、利益诉求复杂化、纠纷类型多样化等特点。通过立法，将各种诉讼及非诉纠纷解决渠道打通，引导人民群众选择适当方式解决好纠纷，促进矛盾纠纷及时发现和实质性化解，解决好与司法、执法资源有限的矛盾。</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eastAsia="zh-CN" w:bidi="ar-SA"/>
        </w:rPr>
      </w:pPr>
      <w:r>
        <w:rPr>
          <w:rFonts w:hint="default" w:ascii="黑体" w:hAnsi="黑体" w:eastAsia="黑体" w:cs="黑体"/>
          <w:color w:val="000000"/>
          <w:sz w:val="32"/>
          <w:szCs w:val="32"/>
          <w:lang w:eastAsia="zh-CN"/>
        </w:rPr>
        <w:t>二、</w:t>
      </w:r>
      <w:r>
        <w:rPr>
          <w:rFonts w:hint="eastAsia" w:ascii="黑体" w:hAnsi="黑体" w:eastAsia="黑体" w:cs="黑体"/>
          <w:color w:val="000000"/>
          <w:sz w:val="32"/>
          <w:szCs w:val="32"/>
          <w:lang w:eastAsia="zh-CN"/>
        </w:rPr>
        <w:t>条例草案的</w:t>
      </w:r>
      <w:r>
        <w:rPr>
          <w:rFonts w:hint="default" w:ascii="黑体" w:hAnsi="黑体" w:eastAsia="黑体" w:cs="黑体"/>
          <w:color w:val="000000"/>
          <w:sz w:val="32"/>
          <w:szCs w:val="32"/>
          <w:lang w:eastAsia="zh-CN"/>
        </w:rPr>
        <w:t>起草过程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楷体_GB2312"/>
          <w:color w:val="000000"/>
          <w:sz w:val="32"/>
          <w:szCs w:val="32"/>
          <w:lang w:val="en-US" w:eastAsia="zh-CN"/>
        </w:rPr>
      </w:pPr>
      <w:r>
        <w:rPr>
          <w:rFonts w:hint="default" w:ascii="仿宋_GB2312" w:hAnsi="仿宋_GB2312" w:eastAsia="仿宋_GB2312" w:cs="仿宋_GB2312"/>
          <w:color w:val="000000"/>
          <w:kern w:val="2"/>
          <w:sz w:val="32"/>
          <w:szCs w:val="32"/>
          <w:lang w:eastAsia="zh-CN" w:bidi="ar-SA"/>
        </w:rPr>
        <w:t>省人大常委会领导高度重视</w:t>
      </w:r>
      <w:r>
        <w:rPr>
          <w:rFonts w:hint="eastAsia" w:ascii="仿宋_GB2312" w:hAnsi="仿宋_GB2312" w:eastAsia="仿宋_GB2312" w:cs="仿宋_GB2312"/>
          <w:color w:val="000000"/>
          <w:kern w:val="2"/>
          <w:sz w:val="32"/>
          <w:szCs w:val="32"/>
          <w:lang w:eastAsia="zh-CN" w:bidi="ar-SA"/>
        </w:rPr>
        <w:t>条例</w:t>
      </w:r>
      <w:r>
        <w:rPr>
          <w:rFonts w:hint="default" w:ascii="仿宋_GB2312" w:hAnsi="仿宋_GB2312" w:eastAsia="仿宋_GB2312" w:cs="仿宋_GB2312"/>
          <w:color w:val="000000"/>
          <w:kern w:val="2"/>
          <w:sz w:val="32"/>
          <w:szCs w:val="32"/>
          <w:lang w:eastAsia="zh-CN" w:bidi="ar-SA"/>
        </w:rPr>
        <w:t>起草工作。省人大常委会党组书记、副主任陶长海</w:t>
      </w:r>
      <w:r>
        <w:rPr>
          <w:rFonts w:hint="eastAsia" w:ascii="仿宋_GB2312" w:hAnsi="仿宋_GB2312" w:eastAsia="仿宋_GB2312" w:cs="仿宋_GB2312"/>
          <w:color w:val="000000"/>
          <w:kern w:val="2"/>
          <w:sz w:val="32"/>
          <w:szCs w:val="32"/>
          <w:lang w:eastAsia="zh-CN" w:bidi="ar-SA"/>
        </w:rPr>
        <w:t>专门听取工作汇报，并结合正在开展的</w:t>
      </w:r>
      <w:r>
        <w:rPr>
          <w:rFonts w:hint="eastAsia" w:ascii="仿宋_GB2312" w:hAnsi="仿宋_GB2312" w:eastAsia="仿宋_GB2312" w:cs="仿宋_GB2312"/>
          <w:color w:val="000000"/>
          <w:kern w:val="2"/>
          <w:sz w:val="32"/>
          <w:szCs w:val="32"/>
          <w:lang w:val="en-US" w:eastAsia="zh-CN" w:bidi="ar-SA"/>
        </w:rPr>
        <w:t>主题教育，</w:t>
      </w:r>
      <w:r>
        <w:rPr>
          <w:rFonts w:hint="default" w:ascii="仿宋_GB2312" w:hAnsi="仿宋_GB2312" w:eastAsia="仿宋_GB2312" w:cs="仿宋_GB2312"/>
          <w:color w:val="000000"/>
          <w:kern w:val="2"/>
          <w:sz w:val="32"/>
          <w:szCs w:val="32"/>
          <w:lang w:eastAsia="zh-CN" w:bidi="ar-SA"/>
        </w:rPr>
        <w:t>赴</w:t>
      </w:r>
      <w:r>
        <w:rPr>
          <w:rFonts w:hint="eastAsia" w:ascii="仿宋_GB2312" w:hAnsi="仿宋_GB2312" w:eastAsia="仿宋_GB2312" w:cs="仿宋_GB2312"/>
          <w:color w:val="000000"/>
          <w:kern w:val="2"/>
          <w:sz w:val="32"/>
          <w:szCs w:val="32"/>
          <w:lang w:eastAsia="zh-CN" w:bidi="ar-SA"/>
        </w:rPr>
        <w:t>遵义市、六盘水</w:t>
      </w:r>
      <w:r>
        <w:rPr>
          <w:rFonts w:hint="default" w:ascii="仿宋_GB2312" w:hAnsi="仿宋_GB2312" w:eastAsia="仿宋_GB2312" w:cs="仿宋_GB2312"/>
          <w:color w:val="000000"/>
          <w:kern w:val="2"/>
          <w:sz w:val="32"/>
          <w:szCs w:val="32"/>
          <w:lang w:eastAsia="zh-CN" w:bidi="ar-SA"/>
        </w:rPr>
        <w:t>市</w:t>
      </w:r>
      <w:r>
        <w:rPr>
          <w:rFonts w:hint="eastAsia" w:ascii="仿宋_GB2312" w:hAnsi="仿宋_GB2312" w:eastAsia="仿宋_GB2312" w:cs="仿宋_GB2312"/>
          <w:color w:val="000000"/>
          <w:kern w:val="2"/>
          <w:sz w:val="32"/>
          <w:szCs w:val="32"/>
          <w:lang w:eastAsia="zh-CN" w:bidi="ar-SA"/>
        </w:rPr>
        <w:t>开展立法调研，指出要着力解决群众“急难愁盼”问题，强化诉调对接，畅通解纷渠道，进一步推进治理体系和治理能力现代化</w:t>
      </w:r>
      <w:r>
        <w:rPr>
          <w:rFonts w:hint="default" w:ascii="仿宋_GB2312" w:hAnsi="仿宋_GB2312" w:eastAsia="仿宋_GB2312" w:cs="仿宋_GB2312"/>
          <w:color w:val="000000"/>
          <w:kern w:val="2"/>
          <w:sz w:val="32"/>
          <w:szCs w:val="32"/>
          <w:lang w:eastAsia="zh-CN" w:bidi="ar-SA"/>
        </w:rPr>
        <w:t>。省人大常委会副主任杨永英</w:t>
      </w:r>
      <w:r>
        <w:rPr>
          <w:rFonts w:hint="eastAsia" w:ascii="仿宋_GB2312" w:hAnsi="仿宋_GB2312" w:eastAsia="仿宋_GB2312" w:cs="仿宋_GB2312"/>
          <w:color w:val="000000"/>
          <w:kern w:val="2"/>
          <w:sz w:val="32"/>
          <w:szCs w:val="32"/>
          <w:lang w:eastAsia="zh-CN" w:bidi="ar-SA"/>
        </w:rPr>
        <w:t>多次率队</w:t>
      </w:r>
      <w:r>
        <w:rPr>
          <w:rFonts w:hint="default" w:ascii="仿宋_GB2312" w:hAnsi="仿宋_GB2312" w:eastAsia="仿宋_GB2312" w:cs="仿宋_GB2312"/>
          <w:color w:val="000000"/>
          <w:kern w:val="2"/>
          <w:sz w:val="32"/>
          <w:szCs w:val="32"/>
          <w:lang w:eastAsia="zh-CN" w:bidi="ar-SA"/>
        </w:rPr>
        <w:t>赴</w:t>
      </w:r>
      <w:r>
        <w:rPr>
          <w:rFonts w:hint="eastAsia" w:ascii="仿宋_GB2312" w:hAnsi="仿宋_GB2312" w:eastAsia="仿宋_GB2312" w:cs="仿宋_GB2312"/>
          <w:color w:val="000000"/>
          <w:kern w:val="2"/>
          <w:sz w:val="32"/>
          <w:szCs w:val="32"/>
          <w:lang w:eastAsia="zh-CN" w:bidi="ar-SA"/>
        </w:rPr>
        <w:t>基层</w:t>
      </w:r>
      <w:r>
        <w:rPr>
          <w:rFonts w:hint="default" w:ascii="仿宋_GB2312" w:hAnsi="仿宋_GB2312" w:eastAsia="仿宋_GB2312" w:cs="仿宋_GB2312"/>
          <w:color w:val="000000"/>
          <w:kern w:val="2"/>
          <w:sz w:val="32"/>
          <w:szCs w:val="32"/>
          <w:lang w:eastAsia="zh-CN" w:bidi="ar-SA"/>
        </w:rPr>
        <w:t>调研</w:t>
      </w:r>
      <w:r>
        <w:rPr>
          <w:rFonts w:hint="eastAsia" w:ascii="仿宋_GB2312" w:hAnsi="仿宋_GB2312" w:eastAsia="仿宋_GB2312" w:cs="仿宋_GB2312"/>
          <w:color w:val="000000"/>
          <w:kern w:val="2"/>
          <w:sz w:val="32"/>
          <w:szCs w:val="32"/>
          <w:lang w:eastAsia="zh-CN" w:bidi="ar-SA"/>
        </w:rPr>
        <w:t>，详细了解基层矛盾纠纷多元化解的做法和经验，对立法工作提出具体要求</w:t>
      </w:r>
      <w:r>
        <w:rPr>
          <w:rFonts w:hint="default" w:ascii="仿宋_GB2312" w:hAnsi="仿宋_GB2312" w:eastAsia="仿宋_GB2312" w:cs="仿宋_GB2312"/>
          <w:color w:val="000000"/>
          <w:kern w:val="2"/>
          <w:sz w:val="32"/>
          <w:szCs w:val="32"/>
          <w:lang w:eastAsia="zh-CN" w:bidi="ar-SA"/>
        </w:rPr>
        <w:t>。</w:t>
      </w:r>
      <w:r>
        <w:rPr>
          <w:rFonts w:hint="eastAsia" w:ascii="仿宋_GB2312" w:hAnsi="仿宋_GB2312" w:eastAsia="仿宋_GB2312" w:cs="仿宋_GB2312"/>
          <w:color w:val="000000"/>
          <w:kern w:val="2"/>
          <w:sz w:val="32"/>
          <w:szCs w:val="32"/>
          <w:lang w:eastAsia="zh-CN" w:bidi="ar-SA"/>
        </w:rPr>
        <w:t>省委政法委大力支持此项工作，积极推动立法。省人大监察司法委于</w:t>
      </w:r>
      <w:r>
        <w:rPr>
          <w:rFonts w:hint="eastAsia" w:ascii="仿宋_GB2312" w:hAnsi="仿宋_GB2312" w:eastAsia="仿宋_GB2312" w:cs="仿宋_GB2312"/>
          <w:color w:val="000000"/>
          <w:kern w:val="2"/>
          <w:sz w:val="32"/>
          <w:szCs w:val="32"/>
          <w:lang w:val="en-US" w:eastAsia="zh-CN" w:bidi="ar-SA"/>
        </w:rPr>
        <w:t>2021年启动立法工作，先后8次赴我省各市州开展立法调研。今年4月，与</w:t>
      </w:r>
      <w:r>
        <w:rPr>
          <w:rFonts w:hint="default" w:ascii="仿宋_GB2312" w:hAnsi="仿宋_GB2312" w:eastAsia="仿宋_GB2312" w:cs="仿宋_GB2312"/>
          <w:color w:val="000000"/>
          <w:kern w:val="2"/>
          <w:sz w:val="32"/>
          <w:szCs w:val="32"/>
          <w:lang w:eastAsia="zh-CN" w:bidi="ar-SA"/>
        </w:rPr>
        <w:t>省委政法委、省法院、省检察院、省人大常委会法工委</w:t>
      </w:r>
      <w:r>
        <w:rPr>
          <w:rFonts w:hint="eastAsia" w:ascii="仿宋_GB2312" w:hAnsi="仿宋_GB2312" w:eastAsia="仿宋_GB2312" w:cs="仿宋_GB2312"/>
          <w:color w:val="000000"/>
          <w:kern w:val="2"/>
          <w:sz w:val="32"/>
          <w:szCs w:val="32"/>
          <w:lang w:eastAsia="zh-CN" w:bidi="ar-SA"/>
        </w:rPr>
        <w:t>、</w:t>
      </w:r>
      <w:r>
        <w:rPr>
          <w:rFonts w:hint="eastAsia" w:ascii="仿宋_GB2312" w:hAnsi="仿宋_GB2312" w:eastAsia="仿宋_GB2312" w:cs="仿宋_GB2312"/>
          <w:color w:val="000000"/>
          <w:kern w:val="2"/>
          <w:sz w:val="32"/>
          <w:szCs w:val="32"/>
          <w:lang w:val="en-US" w:eastAsia="zh-Hans" w:bidi="ar-SA"/>
        </w:rPr>
        <w:t>省司法厅、</w:t>
      </w:r>
      <w:r>
        <w:rPr>
          <w:rFonts w:hint="default" w:ascii="仿宋_GB2312" w:hAnsi="仿宋_GB2312" w:eastAsia="仿宋_GB2312" w:cs="仿宋_GB2312"/>
          <w:color w:val="000000"/>
          <w:kern w:val="2"/>
          <w:sz w:val="32"/>
          <w:szCs w:val="32"/>
          <w:lang w:eastAsia="zh-Hans" w:bidi="ar-SA"/>
        </w:rPr>
        <w:t>省信访局</w:t>
      </w:r>
      <w:r>
        <w:rPr>
          <w:rFonts w:hint="eastAsia" w:ascii="仿宋_GB2312" w:hAnsi="仿宋_GB2312" w:eastAsia="仿宋_GB2312" w:cs="仿宋_GB2312"/>
          <w:color w:val="000000"/>
          <w:kern w:val="2"/>
          <w:sz w:val="32"/>
          <w:szCs w:val="32"/>
          <w:lang w:eastAsia="zh-CN" w:bidi="ar-SA"/>
        </w:rPr>
        <w:t>组成</w:t>
      </w:r>
      <w:r>
        <w:rPr>
          <w:rFonts w:hint="default" w:ascii="仿宋_GB2312" w:hAnsi="仿宋_GB2312" w:eastAsia="仿宋_GB2312" w:cs="仿宋_GB2312"/>
          <w:color w:val="000000"/>
          <w:kern w:val="2"/>
          <w:sz w:val="32"/>
          <w:szCs w:val="32"/>
          <w:lang w:eastAsia="zh-CN" w:bidi="ar-SA"/>
        </w:rPr>
        <w:t>立法</w:t>
      </w:r>
      <w:r>
        <w:rPr>
          <w:rFonts w:hint="eastAsia" w:ascii="仿宋_GB2312" w:hAnsi="仿宋_GB2312" w:eastAsia="仿宋_GB2312" w:cs="仿宋_GB2312"/>
          <w:color w:val="000000"/>
          <w:kern w:val="2"/>
          <w:sz w:val="32"/>
          <w:szCs w:val="32"/>
          <w:lang w:val="en-US" w:eastAsia="zh-Hans" w:bidi="ar-SA"/>
        </w:rPr>
        <w:t>工作</w:t>
      </w:r>
      <w:r>
        <w:rPr>
          <w:rFonts w:hint="default" w:ascii="仿宋_GB2312" w:hAnsi="仿宋_GB2312" w:eastAsia="仿宋_GB2312" w:cs="仿宋_GB2312"/>
          <w:color w:val="000000"/>
          <w:kern w:val="2"/>
          <w:sz w:val="32"/>
          <w:szCs w:val="32"/>
          <w:lang w:eastAsia="zh-CN" w:bidi="ar-SA"/>
        </w:rPr>
        <w:t>专班</w:t>
      </w:r>
      <w:r>
        <w:rPr>
          <w:rFonts w:hint="default" w:ascii="仿宋_GB2312" w:hAnsi="仿宋_GB2312" w:eastAsia="仿宋_GB2312" w:cs="仿宋_GB2312"/>
          <w:color w:val="000000"/>
          <w:kern w:val="2"/>
          <w:sz w:val="32"/>
          <w:szCs w:val="32"/>
          <w:lang w:eastAsia="zh-Hans" w:bidi="ar-SA"/>
        </w:rPr>
        <w:t>。</w:t>
      </w:r>
      <w:r>
        <w:rPr>
          <w:rFonts w:hint="eastAsia" w:ascii="仿宋_GB2312" w:hAnsi="仿宋_GB2312" w:eastAsia="仿宋_GB2312" w:cs="仿宋_GB2312"/>
          <w:color w:val="000000"/>
          <w:kern w:val="2"/>
          <w:sz w:val="32"/>
          <w:szCs w:val="32"/>
          <w:lang w:val="en-US" w:eastAsia="zh-CN" w:bidi="ar-SA"/>
        </w:rPr>
        <w:t>立法专班在工作中深入践行全过程人民民主，认真开展调查研究，6</w:t>
      </w:r>
      <w:r>
        <w:rPr>
          <w:rFonts w:hint="default" w:ascii="仿宋_GB2312" w:hAnsi="仿宋_GB2312" w:eastAsia="仿宋_GB2312" w:cs="仿宋_GB2312"/>
          <w:color w:val="000000"/>
          <w:kern w:val="2"/>
          <w:sz w:val="32"/>
          <w:szCs w:val="32"/>
          <w:lang w:eastAsia="zh-CN" w:bidi="ar-SA"/>
        </w:rPr>
        <w:t>次</w:t>
      </w:r>
      <w:r>
        <w:rPr>
          <w:rFonts w:hint="eastAsia" w:ascii="仿宋_GB2312" w:hAnsi="仿宋_GB2312" w:eastAsia="仿宋_GB2312" w:cs="仿宋_GB2312"/>
          <w:color w:val="000000"/>
          <w:kern w:val="2"/>
          <w:sz w:val="32"/>
          <w:szCs w:val="32"/>
          <w:lang w:eastAsia="zh-CN" w:bidi="ar-SA"/>
        </w:rPr>
        <w:t>赴安顺、铜仁、黔西南</w:t>
      </w:r>
      <w:r>
        <w:rPr>
          <w:rFonts w:hint="default" w:ascii="仿宋_GB2312" w:hAnsi="仿宋_GB2312" w:eastAsia="仿宋_GB2312" w:cs="仿宋_GB2312"/>
          <w:color w:val="000000"/>
          <w:kern w:val="2"/>
          <w:sz w:val="32"/>
          <w:szCs w:val="32"/>
          <w:lang w:eastAsia="zh-CN" w:bidi="ar-SA"/>
        </w:rPr>
        <w:t>等地</w:t>
      </w:r>
      <w:r>
        <w:rPr>
          <w:rFonts w:hint="eastAsia" w:ascii="仿宋_GB2312" w:hAnsi="仿宋_GB2312" w:eastAsia="仿宋_GB2312" w:cs="仿宋_GB2312"/>
          <w:color w:val="000000"/>
          <w:kern w:val="2"/>
          <w:sz w:val="32"/>
          <w:szCs w:val="32"/>
          <w:lang w:eastAsia="zh-CN" w:bidi="ar-SA"/>
        </w:rPr>
        <w:t>及基层立法联系点</w:t>
      </w:r>
      <w:r>
        <w:rPr>
          <w:rFonts w:hint="default" w:ascii="仿宋_GB2312" w:hAnsi="仿宋_GB2312" w:eastAsia="仿宋_GB2312" w:cs="仿宋_GB2312"/>
          <w:color w:val="000000"/>
          <w:kern w:val="2"/>
          <w:sz w:val="32"/>
          <w:szCs w:val="32"/>
          <w:lang w:eastAsia="zh-CN" w:bidi="ar-SA"/>
        </w:rPr>
        <w:t>开展立法调研</w:t>
      </w:r>
      <w:r>
        <w:rPr>
          <w:rFonts w:hint="eastAsia" w:ascii="仿宋_GB2312" w:hAnsi="仿宋_GB2312" w:eastAsia="仿宋_GB2312" w:cs="仿宋_GB2312"/>
          <w:color w:val="000000"/>
          <w:kern w:val="2"/>
          <w:sz w:val="32"/>
          <w:szCs w:val="32"/>
          <w:lang w:eastAsia="zh-CN" w:bidi="ar-SA"/>
        </w:rPr>
        <w:t>，就起草的条例草案稿征求意见。</w:t>
      </w:r>
      <w:r>
        <w:rPr>
          <w:rFonts w:hint="eastAsia" w:ascii="仿宋_GB2312" w:hAnsi="仿宋_GB2312" w:eastAsia="仿宋_GB2312" w:cs="仿宋_GB2312"/>
          <w:color w:val="000000"/>
          <w:kern w:val="2"/>
          <w:sz w:val="32"/>
          <w:szCs w:val="32"/>
          <w:lang w:val="en-US" w:eastAsia="zh-CN" w:bidi="ar-SA"/>
        </w:rPr>
        <w:t>7</w:t>
      </w:r>
      <w:r>
        <w:rPr>
          <w:rFonts w:hint="eastAsia" w:ascii="仿宋_GB2312" w:hAnsi="仿宋_GB2312" w:eastAsia="仿宋_GB2312" w:cs="仿宋_GB2312"/>
          <w:color w:val="000000"/>
          <w:kern w:val="2"/>
          <w:sz w:val="32"/>
          <w:szCs w:val="32"/>
          <w:lang w:eastAsia="zh-CN" w:bidi="ar-SA"/>
        </w:rPr>
        <w:t>轮次多维度听取有关方面意见：将条例草案稿送省人大常委会组成人员、省</w:t>
      </w:r>
      <w:r>
        <w:rPr>
          <w:rFonts w:hint="default" w:ascii="仿宋_GB2312" w:hAnsi="仿宋_GB2312" w:eastAsia="仿宋_GB2312" w:cs="仿宋_GB2312"/>
          <w:color w:val="000000"/>
          <w:kern w:val="2"/>
          <w:sz w:val="32"/>
          <w:szCs w:val="32"/>
          <w:lang w:eastAsia="zh-CN" w:bidi="ar-SA"/>
        </w:rPr>
        <w:t>各</w:t>
      </w:r>
      <w:r>
        <w:rPr>
          <w:rFonts w:hint="eastAsia" w:ascii="仿宋_GB2312" w:hAnsi="仿宋_GB2312" w:eastAsia="仿宋_GB2312" w:cs="仿宋_GB2312"/>
          <w:color w:val="000000"/>
          <w:kern w:val="2"/>
          <w:sz w:val="32"/>
          <w:szCs w:val="32"/>
          <w:lang w:eastAsia="zh-CN" w:bidi="ar-SA"/>
        </w:rPr>
        <w:t>有关部门、各市州人大常委会书面征求意见；</w:t>
      </w:r>
      <w:r>
        <w:rPr>
          <w:rFonts w:hint="eastAsia" w:ascii="仿宋_GB2312" w:hAnsi="仿宋" w:eastAsia="仿宋_GB2312" w:cs="Arial"/>
          <w:color w:val="000000"/>
          <w:sz w:val="32"/>
          <w:szCs w:val="32"/>
          <w:shd w:val="clear" w:color="auto" w:fill="FFFFFF"/>
          <w:lang w:eastAsia="zh-CN"/>
        </w:rPr>
        <w:t>召开人大代表座谈会，听取各级人大代表意见；</w:t>
      </w:r>
      <w:r>
        <w:rPr>
          <w:rFonts w:hint="eastAsia" w:ascii="仿宋_GB2312" w:hAnsi="仿宋" w:eastAsia="仿宋_GB2312" w:cs="Arial"/>
          <w:color w:val="000000"/>
          <w:sz w:val="32"/>
          <w:szCs w:val="32"/>
          <w:shd w:val="clear" w:color="auto" w:fill="FFFFFF"/>
        </w:rPr>
        <w:t>在省人大常委会门户网站上向社会公开征求意见</w:t>
      </w:r>
      <w:r>
        <w:rPr>
          <w:rFonts w:hint="eastAsia" w:ascii="仿宋_GB2312" w:hAnsi="仿宋" w:eastAsia="仿宋_GB2312" w:cs="Arial"/>
          <w:color w:val="000000"/>
          <w:sz w:val="32"/>
          <w:szCs w:val="32"/>
          <w:shd w:val="clear" w:color="auto" w:fill="FFFFFF"/>
          <w:lang w:eastAsia="zh-CN"/>
        </w:rPr>
        <w:t>；召开立法论证会，听取有关部门、省人大常委会立法专家和咨询专家意见</w:t>
      </w:r>
      <w:r>
        <w:rPr>
          <w:rFonts w:hint="default" w:ascii="仿宋_GB2312" w:hAnsi="仿宋_GB2312" w:eastAsia="仿宋_GB2312" w:cs="仿宋_GB2312"/>
          <w:color w:val="000000"/>
          <w:kern w:val="2"/>
          <w:sz w:val="32"/>
          <w:szCs w:val="32"/>
          <w:lang w:eastAsia="zh-CN" w:bidi="ar-SA"/>
        </w:rPr>
        <w:t>。</w:t>
      </w:r>
      <w:r>
        <w:rPr>
          <w:rFonts w:hint="eastAsia" w:ascii="仿宋_GB2312" w:hAnsi="仿宋_GB2312" w:eastAsia="仿宋_GB2312" w:cs="仿宋_GB2312"/>
          <w:color w:val="000000"/>
          <w:sz w:val="32"/>
          <w:szCs w:val="32"/>
          <w:lang w:val="en-US" w:eastAsia="zh-CN"/>
        </w:rPr>
        <w:t>在</w:t>
      </w:r>
      <w:r>
        <w:rPr>
          <w:rFonts w:hint="default" w:ascii="仿宋_GB2312" w:hAnsi="仿宋_GB2312" w:eastAsia="仿宋_GB2312" w:cs="仿宋_GB2312"/>
          <w:color w:val="000000"/>
          <w:sz w:val="32"/>
          <w:szCs w:val="32"/>
          <w:lang w:val="en-US" w:eastAsia="zh-CN"/>
        </w:rPr>
        <w:t>此基础上，</w:t>
      </w:r>
      <w:r>
        <w:rPr>
          <w:rFonts w:hint="eastAsia" w:ascii="仿宋_GB2312" w:hAnsi="仿宋" w:eastAsia="仿宋_GB2312" w:cs="Arial"/>
          <w:color w:val="000000"/>
          <w:sz w:val="32"/>
          <w:szCs w:val="32"/>
          <w:shd w:val="clear" w:color="auto" w:fill="FFFFFF"/>
          <w:lang w:eastAsia="zh-CN"/>
        </w:rPr>
        <w:t>多次召开改稿会，</w:t>
      </w:r>
      <w:r>
        <w:rPr>
          <w:rFonts w:hint="default" w:ascii="仿宋_GB2312" w:hAnsi="仿宋_GB2312" w:eastAsia="仿宋_GB2312" w:cs="仿宋_GB2312"/>
          <w:color w:val="000000"/>
          <w:sz w:val="32"/>
          <w:szCs w:val="32"/>
          <w:lang w:val="en-US" w:eastAsia="zh-CN"/>
        </w:rPr>
        <w:t>及时梳理吸纳各方的意见建议，对草案内容反复</w:t>
      </w:r>
      <w:r>
        <w:rPr>
          <w:rFonts w:hint="eastAsia" w:ascii="仿宋_GB2312" w:hAnsi="仿宋_GB2312" w:eastAsia="仿宋_GB2312" w:cs="仿宋_GB2312"/>
          <w:color w:val="000000"/>
          <w:sz w:val="32"/>
          <w:szCs w:val="32"/>
          <w:lang w:val="en-US" w:eastAsia="zh-CN"/>
        </w:rPr>
        <w:t>论证研究</w:t>
      </w:r>
      <w:r>
        <w:rPr>
          <w:rFonts w:hint="default" w:ascii="仿宋_GB2312" w:hAnsi="仿宋_GB2312" w:eastAsia="仿宋_GB2312" w:cs="仿宋_GB2312"/>
          <w:color w:val="000000"/>
          <w:sz w:val="32"/>
          <w:szCs w:val="32"/>
          <w:lang w:val="en-US" w:eastAsia="zh-CN"/>
        </w:rPr>
        <w:t>、逐条修改，</w:t>
      </w:r>
      <w:r>
        <w:rPr>
          <w:rFonts w:hint="eastAsia" w:ascii="仿宋_GB2312" w:hAnsi="仿宋_GB2312" w:eastAsia="仿宋_GB2312" w:cs="仿宋_GB2312"/>
          <w:color w:val="000000"/>
          <w:sz w:val="32"/>
          <w:szCs w:val="32"/>
          <w:lang w:val="en-US" w:eastAsia="zh-CN"/>
        </w:rPr>
        <w:t>最终</w:t>
      </w:r>
      <w:r>
        <w:rPr>
          <w:rFonts w:hint="default" w:ascii="仿宋_GB2312" w:hAnsi="仿宋_GB2312" w:eastAsia="仿宋_GB2312" w:cs="仿宋_GB2312"/>
          <w:color w:val="000000"/>
          <w:sz w:val="32"/>
          <w:szCs w:val="32"/>
          <w:lang w:val="en-US" w:eastAsia="zh-CN"/>
        </w:rPr>
        <w:t>形成了提请本次会议审议的</w:t>
      </w:r>
      <w:r>
        <w:rPr>
          <w:rFonts w:hint="eastAsia" w:ascii="仿宋_GB2312" w:hAnsi="仿宋_GB2312" w:eastAsia="仿宋_GB2312" w:cs="仿宋_GB2312"/>
          <w:color w:val="000000"/>
          <w:sz w:val="32"/>
          <w:szCs w:val="32"/>
          <w:lang w:val="en-US" w:eastAsia="zh-CN"/>
        </w:rPr>
        <w:t>条例草案</w:t>
      </w:r>
      <w:r>
        <w:rPr>
          <w:rFonts w:hint="default" w:ascii="仿宋_GB2312" w:hAnsi="仿宋_GB2312" w:eastAsia="仿宋_GB2312" w:cs="仿宋_GB2312"/>
          <w:color w:val="000000"/>
          <w:sz w:val="32"/>
          <w:szCs w:val="32"/>
          <w:lang w:val="en-US" w:eastAsia="zh-CN"/>
        </w:rPr>
        <w:t>。</w:t>
      </w:r>
    </w:p>
    <w:p>
      <w:pPr>
        <w:pStyle w:val="8"/>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条例草案的主要内容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Hans"/>
        </w:rPr>
      </w:pPr>
      <w:r>
        <w:rPr>
          <w:rFonts w:hint="eastAsia" w:ascii="仿宋_GB2312" w:hAnsi="仿宋_GB2312" w:eastAsia="仿宋_GB2312" w:cs="仿宋_GB2312"/>
          <w:color w:val="000000"/>
          <w:sz w:val="32"/>
          <w:szCs w:val="32"/>
          <w:lang w:val="en-US" w:eastAsia="zh-Hans"/>
        </w:rPr>
        <w:t>条例草案</w:t>
      </w:r>
      <w:r>
        <w:rPr>
          <w:rFonts w:hint="default" w:ascii="仿宋_GB2312" w:hAnsi="仿宋_GB2312" w:eastAsia="仿宋_GB2312" w:cs="仿宋_GB2312"/>
          <w:color w:val="000000"/>
          <w:sz w:val="32"/>
          <w:szCs w:val="32"/>
          <w:lang w:val="en-US" w:eastAsia="zh-CN"/>
        </w:rPr>
        <w:t>共</w:t>
      </w:r>
      <w:r>
        <w:rPr>
          <w:rFonts w:hint="eastAsia" w:ascii="Times New Roman" w:hAnsi="Times New Roman" w:eastAsia="仿宋_GB2312" w:cs="Times New Roman"/>
          <w:color w:val="000000"/>
          <w:kern w:val="2"/>
          <w:sz w:val="32"/>
          <w:szCs w:val="32"/>
          <w:lang w:val="en-US" w:eastAsia="zh-CN" w:bidi="ar-SA"/>
        </w:rPr>
        <w:t>六</w:t>
      </w:r>
      <w:r>
        <w:rPr>
          <w:rFonts w:hint="eastAsia" w:ascii="仿宋_GB2312" w:hAnsi="仿宋_GB2312" w:eastAsia="仿宋_GB2312" w:cs="仿宋_GB2312"/>
          <w:color w:val="000000"/>
          <w:sz w:val="32"/>
          <w:szCs w:val="32"/>
          <w:lang w:val="en-US" w:eastAsia="zh-Hans"/>
        </w:rPr>
        <w:t>章</w:t>
      </w:r>
      <w:r>
        <w:rPr>
          <w:rFonts w:hint="eastAsia" w:ascii="仿宋_GB2312" w:hAnsi="仿宋_GB2312" w:eastAsia="仿宋_GB2312" w:cs="仿宋_GB2312"/>
          <w:color w:val="000000"/>
          <w:sz w:val="32"/>
          <w:szCs w:val="32"/>
          <w:lang w:eastAsia="zh-CN"/>
        </w:rPr>
        <w:t>四十三</w:t>
      </w:r>
      <w:r>
        <w:rPr>
          <w:rFonts w:hint="eastAsia" w:ascii="仿宋_GB2312" w:hAnsi="仿宋_GB2312" w:eastAsia="仿宋_GB2312" w:cs="仿宋_GB2312"/>
          <w:color w:val="000000"/>
          <w:sz w:val="32"/>
          <w:szCs w:val="32"/>
          <w:lang w:val="en-US" w:eastAsia="zh-Hans"/>
        </w:rPr>
        <w:t>条</w:t>
      </w:r>
      <w:r>
        <w:rPr>
          <w:rFonts w:hint="default"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lang w:eastAsia="zh-CN"/>
        </w:rPr>
        <w:t>对矛盾纠纷多元化解工作</w:t>
      </w:r>
      <w:r>
        <w:rPr>
          <w:rFonts w:hint="default" w:ascii="仿宋_GB2312" w:hAnsi="仿宋_GB2312" w:eastAsia="仿宋_GB2312" w:cs="仿宋_GB2312"/>
          <w:color w:val="000000"/>
          <w:sz w:val="32"/>
          <w:szCs w:val="32"/>
          <w:lang w:eastAsia="zh-Hans"/>
        </w:rPr>
        <w:t>组织协作、职责分工、预防化解、保障监督</w:t>
      </w:r>
      <w:r>
        <w:rPr>
          <w:rFonts w:hint="eastAsia" w:ascii="仿宋_GB2312" w:hAnsi="仿宋_GB2312" w:eastAsia="仿宋_GB2312" w:cs="仿宋_GB2312"/>
          <w:color w:val="000000"/>
          <w:sz w:val="32"/>
          <w:szCs w:val="32"/>
          <w:lang w:val="en-US" w:eastAsia="zh-CN"/>
        </w:rPr>
        <w:t>及相关责任等作了明确规定,</w:t>
      </w:r>
      <w:r>
        <w:rPr>
          <w:rFonts w:hint="eastAsia" w:ascii="仿宋_GB2312" w:hAnsi="仿宋_GB2312" w:eastAsia="仿宋_GB2312" w:cs="仿宋_GB2312"/>
          <w:color w:val="000000"/>
          <w:sz w:val="32"/>
          <w:szCs w:val="32"/>
          <w:lang w:val="en-US" w:eastAsia="zh-Hans"/>
        </w:rPr>
        <w:t>主要内容</w:t>
      </w:r>
      <w:r>
        <w:rPr>
          <w:rFonts w:hint="eastAsia" w:ascii="仿宋_GB2312" w:hAnsi="仿宋_GB2312" w:eastAsia="仿宋_GB2312" w:cs="仿宋_GB2312"/>
          <w:color w:val="000000"/>
          <w:sz w:val="32"/>
          <w:szCs w:val="32"/>
          <w:lang w:val="en-US" w:eastAsia="zh-CN"/>
        </w:rPr>
        <w:t>如下</w:t>
      </w:r>
      <w:r>
        <w:rPr>
          <w:rFonts w:hint="eastAsia" w:ascii="仿宋_GB2312" w:hAnsi="仿宋_GB2312" w:eastAsia="仿宋_GB2312" w:cs="仿宋_GB2312"/>
          <w:color w:val="000000"/>
          <w:sz w:val="32"/>
          <w:szCs w:val="32"/>
          <w:lang w:val="en-US" w:eastAsia="zh-Hans"/>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仿宋_GB2312" w:hAnsi="仿宋_GB2312" w:eastAsia="仿宋_GB2312" w:cs="仿宋_GB2312"/>
          <w:color w:val="000000"/>
          <w:sz w:val="32"/>
          <w:szCs w:val="32"/>
          <w:lang w:eastAsia="zh-CN"/>
        </w:rPr>
      </w:pPr>
      <w:r>
        <w:rPr>
          <w:rFonts w:hint="eastAsia" w:ascii="Times New Roman" w:hAnsi="Times New Roman" w:eastAsia="楷体_GB2312"/>
          <w:color w:val="000000"/>
          <w:sz w:val="32"/>
          <w:szCs w:val="32"/>
          <w:lang w:val="en-US" w:eastAsia="zh-CN"/>
        </w:rPr>
        <w:t>（一）强化主体职责，形成工作合力</w:t>
      </w:r>
      <w:r>
        <w:rPr>
          <w:rFonts w:hint="eastAsia" w:ascii="Times New Roman" w:hAnsi="Times New Roman" w:eastAsia="楷体_GB2312"/>
          <w:color w:val="000000"/>
          <w:sz w:val="32"/>
          <w:szCs w:val="32"/>
          <w:lang w:eastAsia="zh-CN"/>
        </w:rPr>
        <w:t>。</w:t>
      </w:r>
      <w:r>
        <w:rPr>
          <w:rFonts w:hint="eastAsia" w:ascii="仿宋_GB2312" w:hAnsi="仿宋_GB2312" w:eastAsia="仿宋_GB2312" w:cs="仿宋_GB2312"/>
          <w:bCs w:val="0"/>
          <w:color w:val="000000"/>
          <w:sz w:val="32"/>
          <w:szCs w:val="32"/>
          <w:lang w:eastAsia="zh-CN"/>
        </w:rPr>
        <w:t>一是</w:t>
      </w:r>
      <w:r>
        <w:rPr>
          <w:rFonts w:hint="eastAsia" w:ascii="仿宋_GB2312" w:hAnsi="仿宋_GB2312" w:eastAsia="仿宋_GB2312" w:cs="仿宋_GB2312"/>
          <w:bCs w:val="0"/>
          <w:color w:val="000000"/>
          <w:sz w:val="32"/>
          <w:szCs w:val="32"/>
          <w:lang w:val="en-US" w:eastAsia="zh-CN"/>
        </w:rPr>
        <w:t>提出建立和完善矛盾纠纷多元化解工作协调机制，明确矛盾纠纷多元化解领导机构，统筹协调矛盾纠纷多元化解工作。</w:t>
      </w:r>
      <w:r>
        <w:rPr>
          <w:rFonts w:hint="eastAsia" w:ascii="仿宋_GB2312" w:hAnsi="仿宋_GB2312" w:eastAsia="仿宋_GB2312" w:cs="仿宋_GB2312"/>
          <w:bCs w:val="0"/>
          <w:color w:val="000000"/>
          <w:sz w:val="32"/>
          <w:szCs w:val="32"/>
          <w:lang w:eastAsia="zh-CN"/>
        </w:rPr>
        <w:t>二是明确各级政府及有关部门、</w:t>
      </w:r>
      <w:r>
        <w:rPr>
          <w:rFonts w:hint="eastAsia" w:ascii="仿宋_GB2312" w:hAnsi="仿宋_GB2312" w:eastAsia="仿宋_GB2312" w:cs="仿宋_GB2312"/>
          <w:bCs w:val="0"/>
          <w:color w:val="000000"/>
          <w:sz w:val="32"/>
          <w:szCs w:val="32"/>
          <w:lang w:val="en-US" w:eastAsia="zh-CN"/>
        </w:rPr>
        <w:t>人民法院、人民检察院、</w:t>
      </w:r>
      <w:r>
        <w:rPr>
          <w:rFonts w:hint="eastAsia" w:ascii="仿宋_GB2312" w:hAnsi="仿宋_GB2312" w:eastAsia="仿宋_GB2312" w:cs="仿宋_GB2312"/>
          <w:bCs w:val="0"/>
          <w:color w:val="000000"/>
          <w:sz w:val="32"/>
          <w:szCs w:val="32"/>
          <w:lang w:eastAsia="zh-CN"/>
        </w:rPr>
        <w:t>各级</w:t>
      </w:r>
      <w:r>
        <w:rPr>
          <w:rFonts w:hint="eastAsia" w:ascii="仿宋_GB2312" w:hAnsi="仿宋_GB2312" w:eastAsia="仿宋_GB2312" w:cs="仿宋_GB2312"/>
          <w:bCs w:val="0"/>
          <w:color w:val="000000"/>
          <w:sz w:val="32"/>
          <w:szCs w:val="32"/>
          <w:lang w:val="en-US" w:eastAsia="zh-CN"/>
        </w:rPr>
        <w:t>社会治安综合治理中心、有关组织等</w:t>
      </w:r>
      <w:r>
        <w:rPr>
          <w:rFonts w:hint="eastAsia" w:ascii="仿宋_GB2312" w:hAnsi="仿宋_GB2312" w:eastAsia="仿宋_GB2312" w:cs="仿宋_GB2312"/>
          <w:bCs w:val="0"/>
          <w:color w:val="000000"/>
          <w:sz w:val="32"/>
          <w:szCs w:val="32"/>
          <w:lang w:eastAsia="zh-CN"/>
        </w:rPr>
        <w:t>各责任主体职责，</w:t>
      </w:r>
      <w:r>
        <w:rPr>
          <w:rFonts w:hint="eastAsia" w:ascii="仿宋_GB2312" w:hAnsi="仿宋_GB2312" w:eastAsia="仿宋_GB2312" w:cs="仿宋_GB2312"/>
          <w:bCs w:val="0"/>
          <w:color w:val="000000"/>
          <w:sz w:val="32"/>
          <w:szCs w:val="32"/>
          <w:lang w:val="en-US" w:eastAsia="zh-CN"/>
        </w:rPr>
        <w:t>建立健全信息共享、部门会商、联动协作等矛盾纠纷多元化解机制。</w:t>
      </w:r>
      <w:r>
        <w:rPr>
          <w:rFonts w:hint="eastAsia" w:ascii="仿宋_GB2312" w:hAnsi="仿宋_GB2312" w:eastAsia="仿宋_GB2312" w:cs="仿宋_GB2312"/>
          <w:bCs w:val="0"/>
          <w:color w:val="000000"/>
          <w:sz w:val="32"/>
          <w:szCs w:val="32"/>
          <w:lang w:eastAsia="zh-CN"/>
        </w:rPr>
        <w:t>三是建立健全跨</w:t>
      </w:r>
      <w:r>
        <w:rPr>
          <w:rFonts w:hint="eastAsia" w:ascii="仿宋_GB2312" w:hAnsi="仿宋_GB2312" w:eastAsia="仿宋_GB2312" w:cs="仿宋_GB2312"/>
          <w:color w:val="000000"/>
          <w:sz w:val="32"/>
          <w:szCs w:val="32"/>
          <w:lang w:eastAsia="zh-CN"/>
        </w:rPr>
        <w:t>行政区域、跨部门、跨行业的矛盾纠纷化解机制，加强协调配合，形成工作合力。</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jc w:val="both"/>
        <w:textAlignment w:val="auto"/>
        <w:outlineLvl w:val="9"/>
        <w:rPr>
          <w:rFonts w:hint="eastAsia" w:ascii="永中仿宋" w:eastAsia="永中仿宋" w:cs="方正仿宋_GBK"/>
          <w:color w:val="000000"/>
          <w:sz w:val="32"/>
          <w:szCs w:val="32"/>
          <w:u w:val="none"/>
          <w:lang w:val="en-US" w:eastAsia="zh-Hans" w:bidi="ar-SA"/>
        </w:rPr>
      </w:pPr>
      <w:r>
        <w:rPr>
          <w:rFonts w:hint="eastAsia" w:ascii="Times New Roman" w:hAnsi="Times New Roman" w:eastAsia="楷体_GB2312"/>
          <w:color w:val="000000"/>
          <w:sz w:val="32"/>
          <w:szCs w:val="32"/>
          <w:lang w:val="en-US" w:eastAsia="zh-CN"/>
        </w:rPr>
        <w:t>（二）明确途径程序，</w:t>
      </w:r>
      <w:r>
        <w:rPr>
          <w:rFonts w:hint="default" w:ascii="Times New Roman" w:hAnsi="Times New Roman" w:eastAsia="楷体_GB2312"/>
          <w:color w:val="000000"/>
          <w:sz w:val="32"/>
          <w:szCs w:val="32"/>
          <w:lang w:eastAsia="zh-CN"/>
        </w:rPr>
        <w:t>促进预防化解</w:t>
      </w:r>
      <w:r>
        <w:rPr>
          <w:rFonts w:hint="eastAsia" w:ascii="Times New Roman" w:hAnsi="Times New Roman" w:eastAsia="楷体_GB2312"/>
          <w:color w:val="000000"/>
          <w:sz w:val="32"/>
          <w:szCs w:val="32"/>
          <w:lang w:eastAsia="zh-CN"/>
        </w:rPr>
        <w:t>。</w:t>
      </w:r>
      <w:r>
        <w:rPr>
          <w:rFonts w:hint="eastAsia" w:ascii="仿宋_GB2312" w:hAnsi="仿宋_GB2312" w:eastAsia="仿宋_GB2312" w:cs="仿宋_GB2312"/>
          <w:color w:val="000000"/>
          <w:sz w:val="32"/>
          <w:szCs w:val="32"/>
          <w:u w:val="none"/>
          <w:lang w:val="en-US" w:eastAsia="zh-CN" w:bidi="ar-SA"/>
        </w:rPr>
        <w:t>一是各级人民政府及有关部门、单位应当健全矛盾纠纷排查和预警机制，开展矛盾纠纷常态化排查，对矛盾纠纷多发易发领域开展专项排查，定期分析研判、发布风险提示，及时发现、分析、预防矛盾纠纷。二是梳理整合法定程序，构建和解调解优先、分层递进、司法兜底的化解纠纷体系，</w:t>
      </w:r>
      <w:r>
        <w:rPr>
          <w:rFonts w:hint="eastAsia" w:ascii="仿宋_GB2312" w:hAnsi="仿宋_GB2312" w:eastAsia="仿宋_GB2312" w:cs="仿宋_GB2312"/>
          <w:color w:val="000000"/>
          <w:sz w:val="32"/>
          <w:szCs w:val="32"/>
          <w:u w:val="none"/>
          <w:lang w:val="en-US" w:eastAsia="zh-Hans" w:bidi="ar-SA"/>
        </w:rPr>
        <w:t>鼓励和引导当事人在不违反法律法规的前提下，优先选择</w:t>
      </w:r>
      <w:r>
        <w:rPr>
          <w:rFonts w:hint="eastAsia" w:ascii="仿宋_GB2312" w:hAnsi="仿宋_GB2312" w:eastAsia="仿宋_GB2312" w:cs="仿宋_GB2312"/>
          <w:color w:val="000000"/>
          <w:sz w:val="32"/>
          <w:szCs w:val="32"/>
          <w:u w:val="none"/>
          <w:lang w:val="en-US" w:eastAsia="zh-CN" w:bidi="ar-SA"/>
        </w:rPr>
        <w:t>协商和解、调解等经济便捷</w:t>
      </w:r>
      <w:r>
        <w:rPr>
          <w:rFonts w:hint="eastAsia" w:ascii="仿宋_GB2312" w:hAnsi="仿宋_GB2312" w:eastAsia="仿宋_GB2312" w:cs="仿宋_GB2312"/>
          <w:color w:val="000000"/>
          <w:sz w:val="32"/>
          <w:szCs w:val="32"/>
          <w:u w:val="none"/>
          <w:lang w:val="en-US" w:eastAsia="zh-Hans" w:bidi="ar-SA"/>
        </w:rPr>
        <w:t>、有利于修复关系的途径化解矛盾纠纷。</w:t>
      </w:r>
      <w:r>
        <w:rPr>
          <w:rFonts w:hint="eastAsia" w:ascii="仿宋_GB2312" w:hAnsi="仿宋_GB2312" w:eastAsia="仿宋_GB2312" w:cs="仿宋_GB2312"/>
          <w:color w:val="000000"/>
          <w:sz w:val="32"/>
          <w:szCs w:val="32"/>
          <w:u w:val="none"/>
          <w:lang w:val="en-US" w:eastAsia="zh-CN" w:bidi="ar-SA"/>
        </w:rPr>
        <w:t>对各类纠纷化解组织、化解途径程序的合理衔接、协调联动作了规定。三是将法治与德治相结合，引导发挥村规民约和居民公约在基层矛盾纠纷多元化解中的积极作用，可以依据社会道德规范、公序良俗、村规民约、居民公约等开展矛盾纠纷化解</w:t>
      </w:r>
      <w:r>
        <w:rPr>
          <w:rFonts w:hint="eastAsia" w:ascii="仿宋_GB2312" w:hAnsi="仿宋_GB2312" w:eastAsia="仿宋_GB2312" w:cs="仿宋_GB2312"/>
          <w:color w:val="000000"/>
          <w:sz w:val="32"/>
          <w:szCs w:val="32"/>
          <w:u w:val="none"/>
          <w:lang w:val="en-US" w:eastAsia="zh-Hans" w:bidi="ar-SA"/>
        </w:rPr>
        <w:t>，倡导契约精神，强化规则意识。</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u w:val="none"/>
          <w:lang w:val="en-US" w:eastAsia="zh-CN" w:bidi="ar-SA"/>
        </w:rPr>
      </w:pPr>
      <w:r>
        <w:rPr>
          <w:rFonts w:hint="eastAsia" w:ascii="Times New Roman" w:hAnsi="Times New Roman" w:eastAsia="楷体_GB2312" w:cs="Times New Roman"/>
          <w:color w:val="000000"/>
          <w:kern w:val="2"/>
          <w:sz w:val="32"/>
          <w:szCs w:val="32"/>
          <w:lang w:val="en-US" w:eastAsia="zh-CN" w:bidi="ar-SA"/>
        </w:rPr>
        <w:t>（三）</w:t>
      </w:r>
      <w:r>
        <w:rPr>
          <w:rFonts w:hint="eastAsia" w:ascii="Times New Roman" w:hAnsi="Times New Roman" w:eastAsia="楷体_GB2312" w:cs="Times New Roman"/>
          <w:color w:val="000000"/>
          <w:kern w:val="2"/>
          <w:sz w:val="32"/>
          <w:szCs w:val="32"/>
          <w:lang w:val="en-US" w:eastAsia="zh-Hans" w:bidi="ar-SA"/>
        </w:rPr>
        <w:t>坚持问题导向，</w:t>
      </w:r>
      <w:r>
        <w:rPr>
          <w:rFonts w:hint="eastAsia" w:ascii="Times New Roman" w:hAnsi="Times New Roman" w:eastAsia="楷体_GB2312" w:cs="Times New Roman"/>
          <w:color w:val="000000"/>
          <w:kern w:val="2"/>
          <w:sz w:val="32"/>
          <w:szCs w:val="32"/>
          <w:lang w:val="en-US" w:eastAsia="zh-CN" w:bidi="ar-SA"/>
        </w:rPr>
        <w:t>强化</w:t>
      </w:r>
      <w:r>
        <w:rPr>
          <w:rFonts w:hint="default" w:ascii="Times New Roman" w:hAnsi="Times New Roman" w:eastAsia="楷体_GB2312" w:cs="Times New Roman"/>
          <w:color w:val="000000"/>
          <w:kern w:val="2"/>
          <w:sz w:val="32"/>
          <w:szCs w:val="32"/>
          <w:lang w:val="en-US" w:eastAsia="zh-Hans" w:bidi="ar-SA"/>
        </w:rPr>
        <w:t>保障监督</w:t>
      </w:r>
      <w:r>
        <w:rPr>
          <w:rFonts w:hint="eastAsia" w:ascii="Times New Roman" w:hAnsi="Times New Roman" w:eastAsia="楷体_GB2312"/>
          <w:color w:val="000000"/>
          <w:sz w:val="32"/>
          <w:szCs w:val="32"/>
          <w:lang w:eastAsia="zh-CN"/>
        </w:rPr>
        <w:t>。</w:t>
      </w:r>
      <w:r>
        <w:rPr>
          <w:rFonts w:hint="eastAsia" w:ascii="仿宋_GB2312" w:hAnsi="仿宋_GB2312" w:eastAsia="仿宋_GB2312" w:cs="仿宋_GB2312"/>
          <w:color w:val="000000"/>
          <w:sz w:val="32"/>
          <w:szCs w:val="32"/>
          <w:u w:val="none"/>
          <w:lang w:val="en-US" w:eastAsia="zh-CN" w:bidi="ar-SA"/>
        </w:rPr>
        <w:t>一是要求矛盾纠纷多元化解领导机构应当将矛盾纠纷多元化解工作纳入有关责任制考核和工作考评。并对经费保障机制、队伍专业化建设、政府购买服务等作了规范，加强对矛盾纠纷多元化解工作的支持保障。二是加强与我省人民调解条例的衔接，推动人民调解队伍建设，并鼓励有条件的地方建立专业化调解组织，吸纳专业化、高素质人才对专业、行业领域矛盾纠纷开展调解工作。三是规定了对承担矛盾纠纷化解职能的单位和组织进行通报、约谈、督办、责令限期改正、依法给予处分的6种情形。</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u w:val="none"/>
          <w:lang w:val="en-US" w:eastAsia="zh-CN" w:bidi="ar-SA"/>
        </w:rPr>
      </w:pPr>
      <w:r>
        <w:rPr>
          <w:rFonts w:hint="eastAsia" w:ascii="仿宋_GB2312" w:hAnsi="仿宋_GB2312" w:eastAsia="仿宋_GB2312" w:cs="仿宋_GB2312"/>
          <w:color w:val="000000"/>
          <w:sz w:val="32"/>
          <w:szCs w:val="32"/>
          <w:u w:val="none"/>
          <w:lang w:val="en-US" w:eastAsia="zh-CN" w:bidi="ar-SA"/>
        </w:rPr>
        <w:t>条例草案和以上说明，请审议。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小标宋_GBK" w:eastAsia="方正小标宋_GBK" w:cs="方正小标宋_GBK"/>
          <w:color w:val="000000"/>
          <w:sz w:val="44"/>
          <w:szCs w:val="44"/>
          <w:u w:val="none"/>
          <w:lang w:eastAsia="zh-CN" w:bidi="ar-SA"/>
        </w:rPr>
      </w:pPr>
      <w:r>
        <w:rPr>
          <w:rFonts w:hint="eastAsia" w:ascii="仿宋_GB2312" w:hAnsi="仿宋_GB2312" w:eastAsia="仿宋_GB2312" w:cs="仿宋_GB2312"/>
          <w:color w:val="000000"/>
          <w:kern w:val="0"/>
          <w:sz w:val="32"/>
          <w:szCs w:val="32"/>
          <w:lang w:val="en-US" w:eastAsia="zh-CN" w:bidi="ar"/>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方正小标宋_GBK" w:eastAsia="方正小标宋_GBK" w:cs="方正小标宋_GBK"/>
          <w:color w:val="000000"/>
          <w:sz w:val="44"/>
          <w:szCs w:val="44"/>
          <w:u w:val="none"/>
          <w:lang w:eastAsia="zh-CN" w:bidi="ar-SA"/>
        </w:rPr>
      </w:pPr>
      <w:r>
        <w:rPr>
          <w:rFonts w:hint="eastAsia" w:ascii="方正小标宋_GBK" w:eastAsia="方正小标宋_GBK" w:cs="方正小标宋_GBK"/>
          <w:color w:val="000000"/>
          <w:sz w:val="44"/>
          <w:szCs w:val="44"/>
          <w:u w:val="none"/>
          <w:lang w:eastAsia="zh-CN" w:bidi="ar-SA"/>
        </w:rPr>
        <w:t>贵州</w:t>
      </w:r>
      <w:r>
        <w:rPr>
          <w:rFonts w:hint="eastAsia" w:ascii="方正小标宋_GBK" w:eastAsia="方正小标宋_GBK" w:cs="方正小标宋_GBK"/>
          <w:color w:val="000000"/>
          <w:sz w:val="44"/>
          <w:szCs w:val="44"/>
          <w:u w:val="none"/>
          <w:lang w:bidi="ar-SA"/>
        </w:rPr>
        <w:t>省</w:t>
      </w:r>
      <w:r>
        <w:rPr>
          <w:rFonts w:hint="eastAsia" w:ascii="方正小标宋_GBK" w:eastAsia="方正小标宋_GBK" w:cs="方正小标宋_GBK"/>
          <w:color w:val="000000"/>
          <w:sz w:val="44"/>
          <w:szCs w:val="44"/>
          <w:u w:val="none"/>
          <w:lang w:val="en-US" w:bidi="ar-SA"/>
        </w:rPr>
        <w:t>矛盾</w:t>
      </w:r>
      <w:r>
        <w:rPr>
          <w:rFonts w:hint="eastAsia" w:ascii="方正小标宋_GBK" w:eastAsia="方正小标宋_GBK" w:cs="方正小标宋_GBK"/>
          <w:color w:val="000000"/>
          <w:sz w:val="44"/>
          <w:szCs w:val="44"/>
          <w:u w:val="none"/>
          <w:lang w:bidi="ar-SA"/>
        </w:rPr>
        <w:t>纠纷多元化解条例</w:t>
      </w:r>
      <w:r>
        <w:rPr>
          <w:rFonts w:hint="eastAsia" w:ascii="方正小标宋_GBK" w:eastAsia="方正小标宋_GBK" w:cs="方正小标宋_GBK"/>
          <w:color w:val="000000"/>
          <w:sz w:val="44"/>
          <w:szCs w:val="44"/>
          <w:u w:val="none"/>
          <w:lang w:eastAsia="zh-CN" w:bidi="ar-SA"/>
        </w:rPr>
        <w:t>（草案）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color w:val="000000"/>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楷体_GB2312" w:hAnsi="楷体_GB2312" w:eastAsia="楷体_GB2312" w:cs="楷体_GB2312"/>
          <w:b w:val="0"/>
          <w:bCs w:val="0"/>
          <w:color w:val="000000"/>
          <w:sz w:val="32"/>
          <w:szCs w:val="32"/>
          <w:u w:val="none"/>
          <w:lang w:val="en-US"/>
        </w:rPr>
      </w:pPr>
      <w:r>
        <w:rPr>
          <w:rFonts w:hint="eastAsia" w:ascii="楷体_GB2312" w:hAnsi="楷体_GB2312" w:eastAsia="楷体_GB2312" w:cs="楷体_GB2312"/>
          <w:b w:val="0"/>
          <w:bCs w:val="0"/>
          <w:color w:val="000000"/>
          <w:sz w:val="32"/>
          <w:szCs w:val="32"/>
          <w:u w:val="none"/>
          <w:lang w:val="en-US"/>
        </w:rPr>
        <w:t>目</w:t>
      </w:r>
      <w:r>
        <w:rPr>
          <w:rFonts w:hint="eastAsia" w:ascii="楷体_GB2312" w:hAnsi="楷体_GB2312" w:eastAsia="楷体_GB2312" w:cs="楷体_GB2312"/>
          <w:b w:val="0"/>
          <w:bCs w:val="0"/>
          <w:color w:val="000000"/>
          <w:sz w:val="32"/>
          <w:szCs w:val="32"/>
          <w:u w:val="none"/>
        </w:rPr>
        <w:t xml:space="preserve">  </w:t>
      </w:r>
      <w:r>
        <w:rPr>
          <w:rFonts w:hint="eastAsia" w:ascii="楷体_GB2312" w:hAnsi="楷体_GB2312" w:eastAsia="楷体_GB2312" w:cs="楷体_GB2312"/>
          <w:b w:val="0"/>
          <w:bCs w:val="0"/>
          <w:color w:val="000000"/>
          <w:sz w:val="32"/>
          <w:szCs w:val="32"/>
          <w:u w:val="none"/>
          <w:lang w:val="en-US"/>
        </w:rPr>
        <w:t>录</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sz w:val="32"/>
          <w:szCs w:val="32"/>
          <w:u w:val="none"/>
          <w:lang w:val="en-US"/>
        </w:rPr>
      </w:pPr>
      <w:r>
        <w:rPr>
          <w:rFonts w:hint="eastAsia" w:ascii="楷体_GB2312" w:hAnsi="楷体_GB2312" w:eastAsia="楷体_GB2312" w:cs="楷体_GB2312"/>
          <w:b w:val="0"/>
          <w:bCs w:val="0"/>
          <w:color w:val="000000"/>
          <w:sz w:val="32"/>
          <w:szCs w:val="32"/>
          <w:u w:val="none"/>
        </w:rPr>
        <w:t xml:space="preserve"> </w:t>
      </w:r>
      <w:r>
        <w:rPr>
          <w:rFonts w:hint="eastAsia" w:ascii="楷体_GB2312" w:hAnsi="楷体_GB2312" w:eastAsia="楷体_GB2312" w:cs="楷体_GB2312"/>
          <w:b w:val="0"/>
          <w:bCs w:val="0"/>
          <w:color w:val="000000"/>
          <w:sz w:val="32"/>
          <w:szCs w:val="32"/>
          <w:u w:val="none"/>
          <w:lang w:val="en-US"/>
        </w:rPr>
        <w:t>总</w:t>
      </w:r>
      <w:r>
        <w:rPr>
          <w:rFonts w:hint="eastAsia" w:ascii="楷体_GB2312" w:hAnsi="楷体_GB2312" w:eastAsia="楷体_GB2312" w:cs="楷体_GB2312"/>
          <w:b w:val="0"/>
          <w:bCs w:val="0"/>
          <w:color w:val="000000"/>
          <w:sz w:val="32"/>
          <w:szCs w:val="32"/>
          <w:u w:val="none"/>
        </w:rPr>
        <w:t xml:space="preserve">    </w:t>
      </w:r>
      <w:r>
        <w:rPr>
          <w:rFonts w:hint="eastAsia" w:ascii="楷体_GB2312" w:hAnsi="楷体_GB2312" w:eastAsia="楷体_GB2312" w:cs="楷体_GB2312"/>
          <w:b w:val="0"/>
          <w:bCs w:val="0"/>
          <w:color w:val="000000"/>
          <w:sz w:val="32"/>
          <w:szCs w:val="32"/>
          <w:u w:val="none"/>
          <w:lang w:val="en-US"/>
        </w:rPr>
        <w:t>则</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sz w:val="32"/>
          <w:szCs w:val="32"/>
          <w:u w:val="none"/>
          <w:lang w:val="en-US"/>
        </w:rPr>
      </w:pPr>
      <w:r>
        <w:rPr>
          <w:rFonts w:hint="eastAsia" w:ascii="楷体_GB2312" w:hAnsi="楷体_GB2312" w:eastAsia="楷体_GB2312" w:cs="楷体_GB2312"/>
          <w:b w:val="0"/>
          <w:bCs w:val="0"/>
          <w:color w:val="000000"/>
          <w:sz w:val="32"/>
          <w:szCs w:val="32"/>
          <w:u w:val="none"/>
        </w:rPr>
        <w:t xml:space="preserve"> </w:t>
      </w:r>
      <w:r>
        <w:rPr>
          <w:rFonts w:hint="eastAsia" w:ascii="楷体_GB2312" w:hAnsi="楷体_GB2312" w:eastAsia="楷体_GB2312" w:cs="楷体_GB2312"/>
          <w:b w:val="0"/>
          <w:bCs w:val="0"/>
          <w:color w:val="000000"/>
          <w:sz w:val="32"/>
          <w:szCs w:val="32"/>
          <w:u w:val="none"/>
          <w:lang w:val="en-US"/>
        </w:rPr>
        <w:t>组织协作</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sz w:val="32"/>
          <w:szCs w:val="32"/>
          <w:u w:val="none"/>
          <w:lang w:val="en-US"/>
        </w:rPr>
      </w:pPr>
      <w:r>
        <w:rPr>
          <w:rFonts w:hint="eastAsia" w:ascii="楷体_GB2312" w:hAnsi="楷体_GB2312" w:eastAsia="楷体_GB2312" w:cs="楷体_GB2312"/>
          <w:b w:val="0"/>
          <w:bCs w:val="0"/>
          <w:color w:val="000000"/>
          <w:sz w:val="32"/>
          <w:szCs w:val="32"/>
          <w:u w:val="none"/>
        </w:rPr>
        <w:t xml:space="preserve"> </w:t>
      </w:r>
      <w:r>
        <w:rPr>
          <w:rFonts w:hint="eastAsia" w:ascii="楷体_GB2312" w:hAnsi="楷体_GB2312" w:eastAsia="楷体_GB2312" w:cs="楷体_GB2312"/>
          <w:b w:val="0"/>
          <w:bCs w:val="0"/>
          <w:color w:val="000000"/>
          <w:sz w:val="32"/>
          <w:szCs w:val="32"/>
          <w:u w:val="none"/>
          <w:lang w:val="en-US"/>
        </w:rPr>
        <w:t>职责分工</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sz w:val="32"/>
          <w:szCs w:val="32"/>
          <w:u w:val="none"/>
          <w:lang w:val="en-US"/>
        </w:rPr>
      </w:pPr>
      <w:r>
        <w:rPr>
          <w:rFonts w:hint="eastAsia" w:ascii="楷体_GB2312" w:hAnsi="楷体_GB2312" w:eastAsia="楷体_GB2312" w:cs="楷体_GB2312"/>
          <w:b w:val="0"/>
          <w:bCs w:val="0"/>
          <w:color w:val="000000"/>
          <w:sz w:val="32"/>
          <w:szCs w:val="32"/>
          <w:u w:val="none"/>
        </w:rPr>
        <w:t xml:space="preserve"> </w:t>
      </w:r>
      <w:r>
        <w:rPr>
          <w:rFonts w:hint="eastAsia" w:ascii="楷体_GB2312" w:hAnsi="楷体_GB2312" w:eastAsia="楷体_GB2312" w:cs="楷体_GB2312"/>
          <w:b w:val="0"/>
          <w:bCs w:val="0"/>
          <w:color w:val="000000"/>
          <w:sz w:val="32"/>
          <w:szCs w:val="32"/>
          <w:u w:val="none"/>
          <w:lang w:val="en-US"/>
        </w:rPr>
        <w:t>预防化解</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sz w:val="32"/>
          <w:szCs w:val="32"/>
          <w:u w:val="none"/>
          <w:lang w:val="en-US"/>
        </w:rPr>
      </w:pPr>
      <w:r>
        <w:rPr>
          <w:rFonts w:hint="eastAsia" w:ascii="楷体_GB2312" w:hAnsi="楷体_GB2312" w:eastAsia="楷体_GB2312" w:cs="楷体_GB2312"/>
          <w:b w:val="0"/>
          <w:bCs w:val="0"/>
          <w:color w:val="000000"/>
          <w:sz w:val="32"/>
          <w:szCs w:val="32"/>
          <w:u w:val="none"/>
        </w:rPr>
        <w:t xml:space="preserve"> </w:t>
      </w:r>
      <w:r>
        <w:rPr>
          <w:rFonts w:hint="eastAsia" w:ascii="楷体_GB2312" w:hAnsi="楷体_GB2312" w:eastAsia="楷体_GB2312" w:cs="楷体_GB2312"/>
          <w:b w:val="0"/>
          <w:bCs w:val="0"/>
          <w:color w:val="000000"/>
          <w:sz w:val="32"/>
          <w:szCs w:val="32"/>
          <w:u w:val="none"/>
          <w:lang w:val="en-US"/>
        </w:rPr>
        <w:t>保障监督</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sz w:val="32"/>
          <w:szCs w:val="32"/>
          <w:u w:val="none"/>
        </w:rPr>
      </w:pPr>
      <w:r>
        <w:rPr>
          <w:rFonts w:hint="eastAsia" w:ascii="楷体_GB2312" w:hAnsi="楷体_GB2312" w:eastAsia="楷体_GB2312" w:cs="楷体_GB2312"/>
          <w:b w:val="0"/>
          <w:bCs w:val="0"/>
          <w:color w:val="000000"/>
          <w:sz w:val="32"/>
          <w:szCs w:val="32"/>
          <w:u w:val="none"/>
        </w:rPr>
        <w:t xml:space="preserve"> 附    则</w:t>
      </w:r>
    </w:p>
    <w:p>
      <w:pPr>
        <w:keepNext w:val="0"/>
        <w:keepLines w:val="0"/>
        <w:pageBreakBefore w:val="0"/>
        <w:widowControl w:val="0"/>
        <w:kinsoku/>
        <w:wordWrap/>
        <w:overflowPunct/>
        <w:topLinePunct w:val="0"/>
        <w:autoSpaceDE/>
        <w:autoSpaceDN/>
        <w:bidi w:val="0"/>
        <w:adjustRightInd/>
        <w:snapToGrid/>
        <w:spacing w:before="292" w:beforeLines="100" w:beforeAutospacing="0" w:after="292" w:afterLines="100" w:afterAutospacing="0" w:line="600" w:lineRule="exact"/>
        <w:ind w:left="0" w:leftChars="0" w:right="0" w:rightChars="0" w:firstLine="0" w:firstLineChars="0"/>
        <w:jc w:val="center"/>
        <w:textAlignment w:val="auto"/>
        <w:outlineLvl w:val="9"/>
        <w:rPr>
          <w:rFonts w:hint="eastAsia" w:ascii="永中黑体" w:eastAsia="永中黑体" w:cs="方正仿宋_GBK"/>
          <w:color w:val="000000"/>
          <w:sz w:val="32"/>
          <w:szCs w:val="32"/>
          <w:u w:val="none"/>
          <w:lang w:bidi="ar-SA"/>
        </w:rPr>
      </w:pPr>
      <w:r>
        <w:rPr>
          <w:rFonts w:hint="eastAsia" w:ascii="永中黑体" w:eastAsia="永中黑体" w:cs="方正仿宋_GBK"/>
          <w:color w:val="000000"/>
          <w:sz w:val="32"/>
          <w:szCs w:val="32"/>
          <w:u w:val="none"/>
          <w:lang w:bidi="ar-SA"/>
        </w:rPr>
        <w:t>第一章　总</w:t>
      </w:r>
      <w:r>
        <w:rPr>
          <w:rFonts w:hint="default" w:ascii="永中黑体" w:eastAsia="永中黑体" w:cs="方正仿宋_GBK"/>
          <w:color w:val="000000"/>
          <w:sz w:val="32"/>
          <w:szCs w:val="32"/>
          <w:u w:val="none"/>
          <w:lang w:bidi="ar-SA"/>
        </w:rPr>
        <w:t xml:space="preserve">  </w:t>
      </w:r>
      <w:r>
        <w:rPr>
          <w:rFonts w:hint="eastAsia" w:ascii="永中黑体" w:eastAsia="永中黑体" w:cs="方正仿宋_GBK"/>
          <w:color w:val="000000"/>
          <w:sz w:val="32"/>
          <w:szCs w:val="32"/>
          <w:u w:val="none"/>
          <w:lang w:bidi="ar-SA"/>
        </w:rPr>
        <w:t>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宋体" w:cs="宋体"/>
          <w:color w:val="000000"/>
          <w:sz w:val="30"/>
          <w:szCs w:val="30"/>
          <w:u w:val="none"/>
          <w:shd w:val="clear" w:color="auto" w:fill="auto"/>
          <w:lang w:bidi="ar-SA"/>
        </w:rPr>
      </w:pPr>
      <w:r>
        <w:rPr>
          <w:rFonts w:hint="eastAsia" w:ascii="永中黑体" w:eastAsia="永中黑体" w:cs="方正仿宋_GBK"/>
          <w:bCs/>
          <w:color w:val="000000"/>
          <w:sz w:val="32"/>
          <w:szCs w:val="32"/>
          <w:u w:val="none"/>
          <w:lang w:bidi="ar-SA"/>
        </w:rPr>
        <w:t>第一</w:t>
      </w:r>
      <w:r>
        <w:rPr>
          <w:rFonts w:hint="eastAsia" w:ascii="永中黑体" w:eastAsia="永中黑体" w:cs="方正仿宋_GBK"/>
          <w:bCs/>
          <w:color w:val="000000"/>
          <w:sz w:val="32"/>
          <w:szCs w:val="32"/>
          <w:u w:val="none"/>
          <w:lang w:eastAsia="zh-CN" w:bidi="ar-SA"/>
        </w:rPr>
        <w:t xml:space="preserve">条  </w:t>
      </w:r>
      <w:r>
        <w:rPr>
          <w:rFonts w:hint="eastAsia" w:ascii="永中仿宋" w:hAnsi="Calibri" w:eastAsia="仿宋_GB2312" w:cs="方正仿宋_GBK"/>
          <w:color w:val="000000"/>
          <w:kern w:val="2"/>
          <w:sz w:val="32"/>
          <w:szCs w:val="32"/>
          <w:u w:val="none"/>
          <w:lang w:val="en-US" w:eastAsia="zh-CN" w:bidi="ar-SA"/>
        </w:rPr>
        <w:t>为</w:t>
      </w:r>
      <w:r>
        <w:rPr>
          <w:rFonts w:hint="eastAsia" w:ascii="永中仿宋" w:hAnsi="Calibri" w:eastAsia="仿宋_GB2312" w:cs="方正仿宋_GBK"/>
          <w:color w:val="000000"/>
          <w:kern w:val="2"/>
          <w:sz w:val="32"/>
          <w:szCs w:val="32"/>
          <w:u w:val="none"/>
          <w:lang w:val="en-US" w:bidi="ar-SA"/>
        </w:rPr>
        <w:t>了</w:t>
      </w:r>
      <w:r>
        <w:rPr>
          <w:rFonts w:hint="eastAsia" w:ascii="永中仿宋" w:hAnsi="Calibri" w:eastAsia="仿宋_GB2312" w:cs="方正仿宋_GBK"/>
          <w:color w:val="000000"/>
          <w:kern w:val="2"/>
          <w:sz w:val="32"/>
          <w:szCs w:val="32"/>
          <w:u w:val="none"/>
          <w:lang w:val="en-US" w:eastAsia="zh-CN" w:bidi="ar-SA"/>
        </w:rPr>
        <w:t>促进</w:t>
      </w:r>
      <w:r>
        <w:rPr>
          <w:rFonts w:hint="eastAsia" w:ascii="永中仿宋" w:eastAsia="仿宋_GB2312" w:cs="方正仿宋_GBK"/>
          <w:color w:val="000000"/>
          <w:kern w:val="2"/>
          <w:sz w:val="32"/>
          <w:szCs w:val="32"/>
          <w:u w:val="none"/>
          <w:lang w:val="en-US" w:eastAsia="zh-CN" w:bidi="ar-SA"/>
        </w:rPr>
        <w:t>和规范</w:t>
      </w:r>
      <w:r>
        <w:rPr>
          <w:rFonts w:hint="eastAsia" w:ascii="永中仿宋" w:hAnsi="Calibri" w:eastAsia="仿宋_GB2312" w:cs="方正仿宋_GBK"/>
          <w:color w:val="000000"/>
          <w:kern w:val="2"/>
          <w:sz w:val="32"/>
          <w:szCs w:val="32"/>
          <w:u w:val="none"/>
          <w:lang w:val="en-US" w:eastAsia="zh-CN" w:bidi="ar-SA"/>
        </w:rPr>
        <w:t>矛盾纠纷多元化解工作，加强矛盾纠纷的源头预防和及时化解，保障人民群众合法权益，</w:t>
      </w:r>
      <w:r>
        <w:rPr>
          <w:rFonts w:hint="eastAsia" w:ascii="永中仿宋" w:hAnsi="Calibri" w:eastAsia="仿宋_GB2312" w:cs="方正仿宋_GBK"/>
          <w:color w:val="000000"/>
          <w:kern w:val="2"/>
          <w:sz w:val="32"/>
          <w:szCs w:val="32"/>
          <w:u w:val="none"/>
          <w:lang w:val="en-US" w:bidi="ar-SA"/>
        </w:rPr>
        <w:t>维护社会和谐稳定</w:t>
      </w:r>
      <w:r>
        <w:rPr>
          <w:rFonts w:hint="default" w:ascii="永中仿宋" w:hAnsi="Calibri" w:eastAsia="仿宋_GB2312" w:cs="方正仿宋_GBK"/>
          <w:color w:val="000000"/>
          <w:kern w:val="2"/>
          <w:sz w:val="32"/>
          <w:szCs w:val="32"/>
          <w:u w:val="none"/>
          <w:lang w:val="en-US" w:bidi="ar-SA"/>
        </w:rPr>
        <w:t>，</w:t>
      </w:r>
      <w:r>
        <w:rPr>
          <w:rFonts w:hint="eastAsia" w:ascii="永中仿宋" w:hAnsi="Calibri" w:eastAsia="仿宋_GB2312" w:cs="方正仿宋_GBK"/>
          <w:color w:val="000000"/>
          <w:kern w:val="2"/>
          <w:sz w:val="32"/>
          <w:szCs w:val="32"/>
          <w:u w:val="none"/>
          <w:lang w:val="en-US" w:eastAsia="zh-CN" w:bidi="ar-SA"/>
        </w:rPr>
        <w:t>健全共建共治共享的社会治理制度，</w:t>
      </w:r>
      <w:r>
        <w:rPr>
          <w:rFonts w:hint="eastAsia" w:ascii="永中仿宋" w:eastAsia="仿宋_GB2312" w:cs="方正仿宋_GBK"/>
          <w:color w:val="000000"/>
          <w:kern w:val="2"/>
          <w:sz w:val="32"/>
          <w:szCs w:val="32"/>
          <w:u w:val="none"/>
          <w:lang w:val="en-US" w:eastAsia="zh-CN" w:bidi="ar-SA"/>
        </w:rPr>
        <w:t>完善社会治理体系</w:t>
      </w:r>
      <w:r>
        <w:rPr>
          <w:rFonts w:hint="default" w:ascii="永中仿宋" w:eastAsia="仿宋_GB2312" w:cs="方正仿宋_GBK"/>
          <w:color w:val="000000"/>
          <w:sz w:val="32"/>
          <w:szCs w:val="32"/>
          <w:u w:val="none"/>
          <w:lang w:bidi="ar-SA"/>
        </w:rPr>
        <w:t>，</w:t>
      </w:r>
      <w:r>
        <w:rPr>
          <w:rFonts w:hint="eastAsia" w:ascii="永中仿宋" w:eastAsia="仿宋_GB2312" w:cs="方正仿宋_GBK"/>
          <w:color w:val="000000"/>
          <w:sz w:val="32"/>
          <w:szCs w:val="32"/>
          <w:u w:val="none"/>
          <w:lang w:bidi="ar-SA"/>
        </w:rPr>
        <w:t>根据有关法律、法规</w:t>
      </w:r>
      <w:r>
        <w:rPr>
          <w:rFonts w:hint="default" w:ascii="永中仿宋" w:eastAsia="仿宋_GB2312" w:cs="方正仿宋_GBK"/>
          <w:color w:val="000000"/>
          <w:sz w:val="32"/>
          <w:szCs w:val="32"/>
          <w:u w:val="none"/>
          <w:lang w:bidi="ar-SA"/>
        </w:rPr>
        <w:t>的规定</w:t>
      </w:r>
      <w:r>
        <w:rPr>
          <w:rFonts w:hint="eastAsia" w:ascii="永中仿宋" w:eastAsia="仿宋_GB2312" w:cs="方正仿宋_GBK"/>
          <w:color w:val="000000"/>
          <w:sz w:val="32"/>
          <w:szCs w:val="32"/>
          <w:u w:val="none"/>
          <w:lang w:bidi="ar-SA"/>
        </w:rPr>
        <w:t>，</w:t>
      </w:r>
      <w:r>
        <w:rPr>
          <w:rFonts w:hint="eastAsia" w:ascii="永中仿宋" w:eastAsia="仿宋_GB2312" w:cs="方正仿宋_GBK"/>
          <w:color w:val="000000"/>
          <w:sz w:val="32"/>
          <w:szCs w:val="32"/>
          <w:u w:val="none"/>
          <w:lang w:val="en-US" w:bidi="ar-SA"/>
        </w:rPr>
        <w:t>结合本</w:t>
      </w:r>
      <w:r>
        <w:rPr>
          <w:rFonts w:hint="eastAsia" w:ascii="永中仿宋" w:eastAsia="仿宋_GB2312" w:cs="方正仿宋_GBK"/>
          <w:color w:val="000000"/>
          <w:sz w:val="32"/>
          <w:szCs w:val="32"/>
          <w:u w:val="none"/>
          <w:lang w:bidi="ar-SA"/>
        </w:rPr>
        <w:t>省实际，制定本条例</w:t>
      </w:r>
      <w:r>
        <w:rPr>
          <w:rFonts w:hint="eastAsia" w:ascii="宋体" w:hAnsi="宋体" w:eastAsia="宋体" w:cs="宋体"/>
          <w:color w:val="000000"/>
          <w:sz w:val="30"/>
          <w:szCs w:val="30"/>
          <w:u w:val="none"/>
          <w:shd w:val="clear" w:color="auto" w:fill="auto"/>
          <w:lang w:bidi="ar-SA"/>
        </w:rPr>
        <w:t>。</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永中仿宋" w:eastAsia="仿宋_GB2312" w:cs="方正仿宋_GBK"/>
          <w:color w:val="000000"/>
          <w:sz w:val="32"/>
          <w:szCs w:val="32"/>
          <w:u w:val="none"/>
          <w:lang w:bidi="ar-SA"/>
        </w:rPr>
      </w:pPr>
      <w:r>
        <w:rPr>
          <w:rFonts w:hint="eastAsia" w:ascii="永中黑体" w:eastAsia="永中黑体" w:cs="方正仿宋_GBK"/>
          <w:bCs/>
          <w:color w:val="000000"/>
          <w:sz w:val="32"/>
          <w:szCs w:val="32"/>
          <w:u w:val="none"/>
          <w:lang w:bidi="ar-SA"/>
        </w:rPr>
        <w:t>第二</w:t>
      </w:r>
      <w:r>
        <w:rPr>
          <w:rFonts w:hint="eastAsia" w:ascii="永中黑体" w:eastAsia="永中黑体" w:cs="方正仿宋_GBK"/>
          <w:bCs/>
          <w:color w:val="000000"/>
          <w:sz w:val="32"/>
          <w:szCs w:val="32"/>
          <w:u w:val="none"/>
          <w:lang w:eastAsia="zh-CN" w:bidi="ar-SA"/>
        </w:rPr>
        <w:t xml:space="preserve">条  </w:t>
      </w:r>
      <w:r>
        <w:rPr>
          <w:rFonts w:hint="eastAsia" w:ascii="永中仿宋" w:eastAsia="仿宋_GB2312" w:cs="方正仿宋_GBK"/>
          <w:color w:val="000000"/>
          <w:sz w:val="32"/>
          <w:szCs w:val="32"/>
          <w:u w:val="none"/>
          <w:lang w:bidi="ar-SA"/>
        </w:rPr>
        <w:t>本省行政区域内开展</w:t>
      </w:r>
      <w:r>
        <w:rPr>
          <w:rFonts w:hint="eastAsia" w:ascii="永中仿宋" w:eastAsia="仿宋_GB2312" w:cs="方正仿宋_GBK"/>
          <w:color w:val="000000"/>
          <w:sz w:val="32"/>
          <w:szCs w:val="32"/>
          <w:u w:val="none"/>
          <w:lang w:val="en-US" w:bidi="ar-SA"/>
        </w:rPr>
        <w:t>矛盾</w:t>
      </w:r>
      <w:r>
        <w:rPr>
          <w:rFonts w:hint="eastAsia" w:ascii="永中仿宋" w:eastAsia="仿宋_GB2312" w:cs="方正仿宋_GBK"/>
          <w:color w:val="000000"/>
          <w:sz w:val="32"/>
          <w:szCs w:val="32"/>
          <w:u w:val="none"/>
          <w:lang w:bidi="ar-SA"/>
        </w:rPr>
        <w:t>纠纷多元化解工作及有关活动适用本条例。</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永中仿宋" w:eastAsia="仿宋_GB2312" w:cs="方正仿宋_GBK"/>
          <w:color w:val="000000"/>
          <w:sz w:val="32"/>
          <w:szCs w:val="32"/>
          <w:u w:val="none"/>
          <w:lang w:val="en-US" w:bidi="ar-SA"/>
        </w:rPr>
      </w:pPr>
      <w:r>
        <w:rPr>
          <w:rFonts w:hint="default" w:ascii="永中仿宋" w:eastAsia="仿宋_GB2312" w:cs="方正仿宋_GBK"/>
          <w:color w:val="000000"/>
          <w:sz w:val="32"/>
          <w:szCs w:val="32"/>
          <w:u w:val="none"/>
          <w:lang w:val="en-US" w:eastAsia="zh-Hans" w:bidi="ar-SA"/>
        </w:rPr>
        <w:t>本条例所称</w:t>
      </w:r>
      <w:r>
        <w:rPr>
          <w:rFonts w:hint="eastAsia" w:ascii="永中仿宋" w:eastAsia="仿宋_GB2312" w:cs="方正仿宋_GBK"/>
          <w:color w:val="000000"/>
          <w:sz w:val="32"/>
          <w:szCs w:val="32"/>
          <w:u w:val="none"/>
          <w:lang w:val="en-US" w:eastAsia="zh-Hans" w:bidi="ar-SA"/>
        </w:rPr>
        <w:t>矛盾</w:t>
      </w:r>
      <w:r>
        <w:rPr>
          <w:rFonts w:hint="default" w:ascii="永中仿宋" w:eastAsia="仿宋_GB2312" w:cs="方正仿宋_GBK"/>
          <w:color w:val="000000"/>
          <w:sz w:val="32"/>
          <w:szCs w:val="32"/>
          <w:u w:val="none"/>
          <w:lang w:val="en-US" w:eastAsia="zh-Hans" w:bidi="ar-SA"/>
        </w:rPr>
        <w:t>纠纷多元化解，</w:t>
      </w:r>
      <w:r>
        <w:rPr>
          <w:rFonts w:hint="eastAsia" w:ascii="永中仿宋" w:eastAsia="仿宋_GB2312" w:cs="方正仿宋_GBK"/>
          <w:color w:val="000000"/>
          <w:sz w:val="32"/>
          <w:szCs w:val="32"/>
          <w:u w:val="none"/>
          <w:lang w:val="en-US" w:eastAsia="zh-CN" w:bidi="ar-SA"/>
        </w:rPr>
        <w:t>是指</w:t>
      </w:r>
      <w:r>
        <w:rPr>
          <w:rFonts w:hint="default" w:ascii="永中仿宋" w:eastAsia="仿宋_GB2312" w:cs="方正仿宋_GBK"/>
          <w:color w:val="000000"/>
          <w:sz w:val="32"/>
          <w:szCs w:val="32"/>
          <w:u w:val="none"/>
          <w:lang w:val="en-US" w:eastAsia="zh-Hans" w:bidi="ar-SA"/>
        </w:rPr>
        <w:t>通过</w:t>
      </w:r>
      <w:r>
        <w:rPr>
          <w:rFonts w:hint="eastAsia" w:ascii="永中仿宋" w:eastAsia="仿宋_GB2312" w:cs="方正仿宋_GBK"/>
          <w:color w:val="000000"/>
          <w:sz w:val="32"/>
          <w:szCs w:val="32"/>
          <w:u w:val="none"/>
          <w:lang w:val="en-US" w:eastAsia="zh-CN" w:bidi="ar-SA"/>
        </w:rPr>
        <w:t>和解、调解、公证、仲裁、行政裁决、行政复议、诉讼等多元方式</w:t>
      </w:r>
      <w:r>
        <w:rPr>
          <w:rFonts w:hint="default" w:ascii="永中仿宋" w:eastAsia="仿宋_GB2312" w:cs="方正仿宋_GBK"/>
          <w:color w:val="000000"/>
          <w:sz w:val="32"/>
          <w:szCs w:val="32"/>
          <w:u w:val="none"/>
          <w:lang w:val="en-US" w:eastAsia="zh-Hans" w:bidi="ar-SA"/>
        </w:rPr>
        <w:t>，</w:t>
      </w:r>
      <w:r>
        <w:rPr>
          <w:rFonts w:hint="eastAsia" w:ascii="永中仿宋" w:eastAsia="仿宋_GB2312" w:cs="方正仿宋_GBK"/>
          <w:color w:val="000000"/>
          <w:sz w:val="32"/>
          <w:szCs w:val="32"/>
          <w:u w:val="none"/>
          <w:lang w:val="en-US" w:eastAsia="zh-CN" w:bidi="ar-SA"/>
        </w:rPr>
        <w:t>依法</w:t>
      </w:r>
      <w:r>
        <w:rPr>
          <w:rFonts w:hint="default" w:ascii="永中仿宋" w:eastAsia="仿宋_GB2312" w:cs="方正仿宋_GBK"/>
          <w:color w:val="000000"/>
          <w:sz w:val="32"/>
          <w:szCs w:val="32"/>
          <w:u w:val="none"/>
          <w:lang w:val="en-US" w:eastAsia="zh-Hans" w:bidi="ar-SA"/>
        </w:rPr>
        <w:t>对矛盾</w:t>
      </w:r>
      <w:r>
        <w:rPr>
          <w:rFonts w:hint="eastAsia" w:ascii="永中仿宋" w:eastAsia="仿宋_GB2312" w:cs="方正仿宋_GBK"/>
          <w:color w:val="000000"/>
          <w:sz w:val="32"/>
          <w:szCs w:val="32"/>
          <w:u w:val="none"/>
          <w:lang w:val="en-US" w:eastAsia="zh-Hans" w:bidi="ar-SA"/>
        </w:rPr>
        <w:t>纠纷</w:t>
      </w:r>
      <w:r>
        <w:rPr>
          <w:rFonts w:hint="default" w:ascii="永中仿宋" w:eastAsia="仿宋_GB2312" w:cs="方正仿宋_GBK"/>
          <w:color w:val="000000"/>
          <w:sz w:val="32"/>
          <w:szCs w:val="32"/>
          <w:u w:val="none"/>
          <w:lang w:val="en-US" w:eastAsia="zh-Hans" w:bidi="ar-SA"/>
        </w:rPr>
        <w:t>进行</w:t>
      </w:r>
      <w:r>
        <w:rPr>
          <w:rFonts w:hint="eastAsia" w:ascii="永中仿宋" w:eastAsia="仿宋_GB2312" w:cs="方正仿宋_GBK"/>
          <w:color w:val="000000"/>
          <w:sz w:val="32"/>
          <w:szCs w:val="32"/>
          <w:u w:val="none"/>
          <w:lang w:val="en-US" w:eastAsia="zh-CN" w:bidi="ar-SA"/>
        </w:rPr>
        <w:t>合理</w:t>
      </w:r>
      <w:r>
        <w:rPr>
          <w:rFonts w:hint="default" w:ascii="永中仿宋" w:eastAsia="仿宋_GB2312" w:cs="方正仿宋_GBK"/>
          <w:color w:val="000000"/>
          <w:sz w:val="32"/>
          <w:szCs w:val="32"/>
          <w:u w:val="none"/>
          <w:lang w:val="en-US" w:eastAsia="zh-Hans" w:bidi="ar-SA"/>
        </w:rPr>
        <w:t>衔接、协调联动</w:t>
      </w:r>
      <w:r>
        <w:rPr>
          <w:rFonts w:hint="eastAsia" w:ascii="永中仿宋" w:eastAsia="仿宋_GB2312" w:cs="方正仿宋_GBK"/>
          <w:color w:val="000000"/>
          <w:sz w:val="32"/>
          <w:szCs w:val="32"/>
          <w:u w:val="none"/>
          <w:lang w:val="en-US" w:eastAsia="zh-CN" w:bidi="ar-SA"/>
        </w:rPr>
        <w:t>的</w:t>
      </w:r>
      <w:r>
        <w:rPr>
          <w:rFonts w:hint="default" w:ascii="永中仿宋" w:eastAsia="仿宋_GB2312" w:cs="方正仿宋_GBK"/>
          <w:color w:val="000000"/>
          <w:sz w:val="32"/>
          <w:szCs w:val="32"/>
          <w:u w:val="none"/>
          <w:lang w:val="en-US" w:eastAsia="zh-Hans" w:bidi="ar-SA"/>
        </w:rPr>
        <w:t>预防和化解活动。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永中仿宋" w:hAnsi="Calibri" w:eastAsia="仿宋_GB2312" w:cs="永中宋体"/>
          <w:color w:val="000000"/>
          <w:spacing w:val="0"/>
          <w:kern w:val="2"/>
          <w:sz w:val="32"/>
          <w:szCs w:val="32"/>
          <w:u w:val="none"/>
          <w:lang w:val="en-US" w:eastAsia="zh-CN" w:bidi="ar-SA"/>
        </w:rPr>
      </w:pPr>
      <w:r>
        <w:rPr>
          <w:rFonts w:hint="eastAsia" w:ascii="永中黑体" w:eastAsia="永中黑体" w:cs="方正仿宋_GBK"/>
          <w:bCs/>
          <w:color w:val="000000"/>
          <w:sz w:val="32"/>
          <w:szCs w:val="32"/>
          <w:u w:val="none"/>
          <w:lang w:bidi="ar-SA"/>
        </w:rPr>
        <w:t>第三</w:t>
      </w:r>
      <w:r>
        <w:rPr>
          <w:rFonts w:hint="eastAsia" w:ascii="永中黑体" w:eastAsia="永中黑体" w:cs="方正仿宋_GBK"/>
          <w:bCs/>
          <w:color w:val="000000"/>
          <w:sz w:val="32"/>
          <w:szCs w:val="32"/>
          <w:u w:val="none"/>
          <w:lang w:eastAsia="zh-CN" w:bidi="ar-SA"/>
        </w:rPr>
        <w:t xml:space="preserve">条  </w:t>
      </w:r>
      <w:r>
        <w:rPr>
          <w:rFonts w:hint="eastAsia" w:ascii="永中仿宋" w:hAnsi="Calibri" w:eastAsia="仿宋_GB2312" w:cs="永中宋体"/>
          <w:color w:val="000000"/>
          <w:spacing w:val="0"/>
          <w:kern w:val="2"/>
          <w:sz w:val="32"/>
          <w:szCs w:val="32"/>
          <w:u w:val="none"/>
          <w:lang w:val="en-US" w:eastAsia="zh-CN" w:bidi="ar-SA"/>
        </w:rPr>
        <w:t>矛盾纠纷多元化解应当坚持党委领导、</w:t>
      </w:r>
      <w:r>
        <w:rPr>
          <w:rFonts w:hint="eastAsia" w:ascii="永中仿宋" w:eastAsia="仿宋_GB2312" w:cs="方正仿宋_GBK"/>
          <w:color w:val="000000"/>
          <w:sz w:val="32"/>
          <w:szCs w:val="32"/>
          <w:u w:val="none"/>
          <w:lang w:val="en-US" w:eastAsia="zh-CN" w:bidi="ar-SA"/>
        </w:rPr>
        <w:t>政府负责、民主协商、社会协同、公众参与、法治保障、科技支撑</w:t>
      </w:r>
      <w:r>
        <w:rPr>
          <w:rFonts w:hint="default" w:ascii="永中仿宋" w:eastAsia="仿宋_GB2312" w:cs="方正仿宋_GBK"/>
          <w:color w:val="000000"/>
          <w:sz w:val="32"/>
          <w:szCs w:val="32"/>
          <w:u w:val="none"/>
          <w:lang w:eastAsia="zh-CN" w:bidi="ar-SA"/>
        </w:rPr>
        <w:t>，</w:t>
      </w:r>
      <w:r>
        <w:rPr>
          <w:rFonts w:hint="default" w:ascii="永中仿宋" w:eastAsia="仿宋_GB2312" w:cs="方正仿宋_GBK"/>
          <w:color w:val="000000"/>
          <w:sz w:val="32"/>
          <w:szCs w:val="32"/>
          <w:u w:val="none"/>
          <w:lang w:val="en-US" w:eastAsia="zh-CN" w:bidi="ar-SA"/>
        </w:rPr>
        <w:t>并</w:t>
      </w:r>
      <w:r>
        <w:rPr>
          <w:rFonts w:hint="eastAsia" w:ascii="永中仿宋" w:eastAsia="仿宋_GB2312" w:cs="方正仿宋_GBK"/>
          <w:color w:val="000000"/>
          <w:sz w:val="32"/>
          <w:szCs w:val="32"/>
          <w:u w:val="none"/>
          <w:lang w:val="en-US" w:eastAsia="zh-CN" w:bidi="ar-SA"/>
        </w:rPr>
        <w:t>遵循下列原则：</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永中仿宋" w:hAnsi="Calibri" w:eastAsia="仿宋_GB2312" w:cs="方正仿宋_GBK"/>
          <w:b w:val="0"/>
          <w:color w:val="000000"/>
          <w:kern w:val="2"/>
          <w:sz w:val="32"/>
          <w:szCs w:val="32"/>
          <w:u w:val="none"/>
          <w:lang w:val="en-US" w:eastAsia="zh-CN" w:bidi="ar-SA"/>
        </w:rPr>
      </w:pPr>
      <w:r>
        <w:rPr>
          <w:rFonts w:hint="eastAsia" w:ascii="永中仿宋" w:hAnsi="Calibri" w:eastAsia="仿宋_GB2312" w:cs="永中宋体"/>
          <w:color w:val="000000"/>
          <w:spacing w:val="0"/>
          <w:kern w:val="2"/>
          <w:sz w:val="32"/>
          <w:szCs w:val="32"/>
          <w:lang w:val="en-US" w:eastAsia="zh-CN" w:bidi="ar-SA"/>
        </w:rPr>
        <w:t>（一）</w:t>
      </w:r>
      <w:r>
        <w:rPr>
          <w:rFonts w:hint="eastAsia" w:ascii="永中仿宋" w:eastAsia="仿宋_GB2312" w:cs="方正仿宋_GBK"/>
          <w:color w:val="000000"/>
          <w:sz w:val="32"/>
          <w:szCs w:val="32"/>
          <w:u w:val="none"/>
          <w:lang w:val="en-US" w:eastAsia="zh-CN" w:bidi="ar-SA"/>
        </w:rPr>
        <w:t>遵守法律法规和国家政策，</w:t>
      </w:r>
      <w:r>
        <w:rPr>
          <w:rFonts w:hint="eastAsia" w:ascii="永中仿宋" w:eastAsia="仿宋_GB2312" w:cs="方正仿宋_GBK"/>
          <w:color w:val="000000"/>
          <w:sz w:val="32"/>
          <w:szCs w:val="32"/>
          <w:u w:val="none"/>
          <w:lang w:bidi="ar-SA"/>
        </w:rPr>
        <w:t>尊重公序良俗；</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永中仿宋" w:eastAsia="仿宋_GB2312" w:cs="方正仿宋_GBK"/>
          <w:color w:val="000000"/>
          <w:sz w:val="32"/>
          <w:szCs w:val="32"/>
          <w:u w:val="none"/>
          <w:lang w:val="en-US" w:eastAsia="zh-CN" w:bidi="ar-SA"/>
        </w:rPr>
      </w:pPr>
      <w:r>
        <w:rPr>
          <w:rFonts w:hint="eastAsia" w:ascii="永中仿宋" w:hAnsi="Calibri" w:eastAsia="仿宋_GB2312" w:cs="永中宋体"/>
          <w:color w:val="000000"/>
          <w:spacing w:val="0"/>
          <w:kern w:val="2"/>
          <w:sz w:val="32"/>
          <w:szCs w:val="32"/>
          <w:u w:val="none"/>
          <w:lang w:val="en-US" w:eastAsia="zh-CN" w:bidi="ar-SA"/>
        </w:rPr>
        <w:t>（</w:t>
      </w:r>
      <w:r>
        <w:rPr>
          <w:rFonts w:hint="eastAsia" w:ascii="永中仿宋" w:eastAsia="仿宋_GB2312" w:cs="永中宋体"/>
          <w:color w:val="000000"/>
          <w:spacing w:val="0"/>
          <w:kern w:val="2"/>
          <w:sz w:val="32"/>
          <w:szCs w:val="32"/>
          <w:u w:val="none"/>
          <w:lang w:val="en-US" w:eastAsia="zh-CN" w:bidi="ar-SA"/>
        </w:rPr>
        <w:t>二</w:t>
      </w:r>
      <w:r>
        <w:rPr>
          <w:rFonts w:hint="eastAsia" w:ascii="永中仿宋" w:hAnsi="Calibri" w:eastAsia="仿宋_GB2312" w:cs="永中宋体"/>
          <w:color w:val="000000"/>
          <w:spacing w:val="0"/>
          <w:kern w:val="2"/>
          <w:sz w:val="32"/>
          <w:szCs w:val="32"/>
          <w:u w:val="none"/>
          <w:lang w:val="en-US" w:eastAsia="zh-CN" w:bidi="ar-SA"/>
        </w:rPr>
        <w:t>）源头防控</w:t>
      </w:r>
      <w:r>
        <w:rPr>
          <w:rFonts w:hint="default" w:ascii="永中仿宋" w:eastAsia="仿宋_GB2312" w:cs="方正仿宋_GBK"/>
          <w:color w:val="000000"/>
          <w:sz w:val="32"/>
          <w:szCs w:val="32"/>
          <w:u w:val="none"/>
          <w:lang w:val="en-US" w:bidi="ar-SA"/>
        </w:rPr>
        <w:t>，</w:t>
      </w:r>
      <w:r>
        <w:rPr>
          <w:rFonts w:hint="eastAsia" w:ascii="永中仿宋" w:eastAsia="仿宋_GB2312" w:cs="方正仿宋_GBK"/>
          <w:color w:val="000000"/>
          <w:sz w:val="32"/>
          <w:szCs w:val="32"/>
          <w:u w:val="none"/>
          <w:lang w:val="en-US" w:bidi="ar-SA"/>
        </w:rPr>
        <w:t>及时发现</w:t>
      </w:r>
      <w:r>
        <w:rPr>
          <w:rFonts w:hint="default" w:ascii="永中仿宋" w:eastAsia="仿宋_GB2312" w:cs="方正仿宋_GBK"/>
          <w:color w:val="000000"/>
          <w:sz w:val="32"/>
          <w:szCs w:val="32"/>
          <w:u w:val="none"/>
          <w:lang w:val="en-US" w:bidi="ar-SA"/>
        </w:rPr>
        <w:t>、</w:t>
      </w:r>
      <w:r>
        <w:rPr>
          <w:rFonts w:hint="eastAsia" w:ascii="永中仿宋" w:eastAsia="仿宋_GB2312" w:cs="方正仿宋_GBK"/>
          <w:color w:val="000000"/>
          <w:sz w:val="32"/>
          <w:szCs w:val="32"/>
          <w:u w:val="none"/>
          <w:lang w:val="en-US" w:bidi="ar-SA"/>
        </w:rPr>
        <w:t>消除矛盾纠纷隐患</w:t>
      </w:r>
      <w:r>
        <w:rPr>
          <w:rFonts w:hint="default" w:ascii="永中仿宋" w:eastAsia="仿宋_GB2312" w:cs="方正仿宋_GBK"/>
          <w:color w:val="000000"/>
          <w:sz w:val="32"/>
          <w:szCs w:val="32"/>
          <w:u w:val="none"/>
          <w:lang w:val="en-US"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永中仿宋" w:hAnsi="Calibri" w:eastAsia="仿宋_GB2312" w:cs="方正仿宋_GBK"/>
          <w:b w:val="0"/>
          <w:color w:val="000000"/>
          <w:kern w:val="2"/>
          <w:sz w:val="32"/>
          <w:szCs w:val="32"/>
          <w:u w:val="none"/>
          <w:lang w:val="en-US" w:eastAsia="zh-CN" w:bidi="ar-SA"/>
        </w:rPr>
      </w:pPr>
      <w:r>
        <w:rPr>
          <w:rFonts w:hint="eastAsia" w:ascii="永中仿宋" w:hAnsi="Calibri" w:eastAsia="仿宋_GB2312" w:cs="永中宋体"/>
          <w:color w:val="000000"/>
          <w:spacing w:val="0"/>
          <w:kern w:val="2"/>
          <w:sz w:val="32"/>
          <w:szCs w:val="32"/>
          <w:u w:val="none"/>
          <w:lang w:val="en-US" w:eastAsia="zh-CN" w:bidi="ar-SA"/>
        </w:rPr>
        <w:t>（</w:t>
      </w:r>
      <w:r>
        <w:rPr>
          <w:rFonts w:hint="eastAsia" w:ascii="永中仿宋" w:eastAsia="仿宋_GB2312" w:cs="永中宋体"/>
          <w:color w:val="000000"/>
          <w:spacing w:val="0"/>
          <w:kern w:val="2"/>
          <w:sz w:val="32"/>
          <w:szCs w:val="32"/>
          <w:u w:val="none"/>
          <w:lang w:val="en-US" w:eastAsia="zh-CN" w:bidi="ar-SA"/>
        </w:rPr>
        <w:t>三</w:t>
      </w:r>
      <w:r>
        <w:rPr>
          <w:rFonts w:hint="eastAsia" w:ascii="永中仿宋" w:hAnsi="Calibri" w:eastAsia="仿宋_GB2312" w:cs="永中宋体"/>
          <w:color w:val="000000"/>
          <w:spacing w:val="0"/>
          <w:kern w:val="2"/>
          <w:sz w:val="32"/>
          <w:szCs w:val="32"/>
          <w:u w:val="none"/>
          <w:lang w:val="en-US" w:eastAsia="zh-CN" w:bidi="ar-SA"/>
        </w:rPr>
        <w:t>）</w:t>
      </w:r>
      <w:r>
        <w:rPr>
          <w:rFonts w:hint="eastAsia" w:ascii="永中仿宋" w:eastAsia="仿宋_GB2312" w:cs="方正仿宋_GBK"/>
          <w:color w:val="000000"/>
          <w:sz w:val="32"/>
          <w:szCs w:val="32"/>
          <w:u w:val="none"/>
          <w:lang w:bidi="ar-SA"/>
        </w:rPr>
        <w:t>和解、调解优先</w:t>
      </w:r>
      <w:r>
        <w:rPr>
          <w:rFonts w:hint="eastAsia" w:ascii="永中仿宋" w:eastAsia="仿宋_GB2312" w:cs="方正仿宋_GBK"/>
          <w:strike w:val="0"/>
          <w:dstrike w:val="0"/>
          <w:color w:val="000000"/>
          <w:sz w:val="32"/>
          <w:szCs w:val="32"/>
          <w:u w:val="none"/>
          <w:lang w:bidi="ar-SA"/>
        </w:rPr>
        <w:t>，预防、化解</w:t>
      </w:r>
      <w:r>
        <w:rPr>
          <w:rFonts w:hint="eastAsia" w:ascii="永中仿宋" w:eastAsia="仿宋_GB2312" w:cs="方正仿宋_GBK"/>
          <w:strike w:val="0"/>
          <w:dstrike w:val="0"/>
          <w:color w:val="000000"/>
          <w:sz w:val="32"/>
          <w:szCs w:val="32"/>
          <w:u w:val="none"/>
          <w:lang w:eastAsia="zh-CN" w:bidi="ar-SA"/>
        </w:rPr>
        <w:t>结合，</w:t>
      </w:r>
      <w:r>
        <w:rPr>
          <w:rFonts w:hint="eastAsia" w:ascii="永中仿宋" w:eastAsia="仿宋_GB2312" w:cs="方正仿宋_GBK"/>
          <w:color w:val="000000"/>
          <w:sz w:val="32"/>
          <w:szCs w:val="32"/>
          <w:u w:val="none"/>
          <w:lang w:eastAsia="zh-CN" w:bidi="ar-SA"/>
        </w:rPr>
        <w:t>注重实质性解决矛盾纠纷</w:t>
      </w:r>
      <w:r>
        <w:rPr>
          <w:rFonts w:hint="eastAsia" w:ascii="永中仿宋" w:eastAsia="仿宋_GB2312" w:cs="方正仿宋_GBK"/>
          <w:strike w:val="0"/>
          <w:color w:val="000000"/>
          <w:sz w:val="32"/>
          <w:szCs w:val="32"/>
          <w:u w:val="none"/>
          <w:lang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永中仿宋" w:hAnsi="Calibri" w:eastAsia="仿宋_GB2312" w:cs="方正仿宋_GBK"/>
          <w:b w:val="0"/>
          <w:color w:val="000000"/>
          <w:kern w:val="2"/>
          <w:sz w:val="32"/>
          <w:szCs w:val="32"/>
          <w:u w:val="none"/>
          <w:lang w:val="en-US" w:eastAsia="zh-CN" w:bidi="ar-SA"/>
        </w:rPr>
      </w:pPr>
      <w:r>
        <w:rPr>
          <w:rFonts w:hint="eastAsia" w:ascii="永中仿宋" w:hAnsi="Calibri" w:eastAsia="仿宋_GB2312" w:cs="永中宋体"/>
          <w:color w:val="000000"/>
          <w:spacing w:val="0"/>
          <w:kern w:val="2"/>
          <w:sz w:val="32"/>
          <w:szCs w:val="32"/>
          <w:u w:val="none"/>
          <w:lang w:val="en-US" w:eastAsia="zh-CN" w:bidi="ar-SA"/>
        </w:rPr>
        <w:t>（</w:t>
      </w:r>
      <w:r>
        <w:rPr>
          <w:rFonts w:hint="eastAsia" w:ascii="永中仿宋" w:eastAsia="仿宋_GB2312" w:cs="永中宋体"/>
          <w:color w:val="000000"/>
          <w:spacing w:val="0"/>
          <w:kern w:val="2"/>
          <w:sz w:val="32"/>
          <w:szCs w:val="32"/>
          <w:u w:val="none"/>
          <w:lang w:val="en-US" w:eastAsia="zh-CN" w:bidi="ar-SA"/>
        </w:rPr>
        <w:t>四</w:t>
      </w:r>
      <w:r>
        <w:rPr>
          <w:rFonts w:hint="eastAsia" w:ascii="永中仿宋" w:hAnsi="Calibri" w:eastAsia="仿宋_GB2312" w:cs="永中宋体"/>
          <w:color w:val="000000"/>
          <w:spacing w:val="0"/>
          <w:kern w:val="2"/>
          <w:sz w:val="32"/>
          <w:szCs w:val="32"/>
          <w:u w:val="none"/>
          <w:lang w:val="en-US" w:eastAsia="zh-CN" w:bidi="ar-SA"/>
        </w:rPr>
        <w:t>）</w:t>
      </w:r>
      <w:r>
        <w:rPr>
          <w:rFonts w:hint="eastAsia" w:ascii="永中仿宋" w:eastAsia="仿宋_GB2312" w:cs="方正仿宋_GBK"/>
          <w:color w:val="000000"/>
          <w:sz w:val="32"/>
          <w:szCs w:val="32"/>
          <w:u w:val="none"/>
          <w:lang w:eastAsia="zh-CN" w:bidi="ar-SA"/>
        </w:rPr>
        <w:t>公平、公正、便民、高效。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永中仿宋" w:hAnsi="Calibri" w:eastAsia="仿宋_GB2312" w:cs="方正仿宋_GBK"/>
          <w:b w:val="0"/>
          <w:color w:val="000000"/>
          <w:kern w:val="2"/>
          <w:sz w:val="32"/>
          <w:szCs w:val="32"/>
          <w:u w:val="none"/>
          <w:lang w:val="en-US" w:eastAsia="zh-CN" w:bidi="ar-SA"/>
        </w:rPr>
      </w:pPr>
      <w:r>
        <w:rPr>
          <w:rFonts w:hint="eastAsia" w:ascii="永中黑体" w:eastAsia="永中黑体" w:cs="方正仿宋_GBK"/>
          <w:bCs/>
          <w:color w:val="000000"/>
          <w:sz w:val="32"/>
          <w:szCs w:val="32"/>
          <w:u w:val="none"/>
          <w:lang w:val="en-US" w:eastAsia="zh-CN" w:bidi="ar-SA"/>
        </w:rPr>
        <w:t xml:space="preserve">第四条  </w:t>
      </w:r>
      <w:r>
        <w:rPr>
          <w:rFonts w:hint="eastAsia" w:ascii="永中仿宋" w:hAnsi="Calibri" w:eastAsia="仿宋_GB2312" w:cs="永中宋体"/>
          <w:color w:val="000000"/>
          <w:spacing w:val="0"/>
          <w:kern w:val="2"/>
          <w:sz w:val="32"/>
          <w:szCs w:val="32"/>
          <w:u w:val="none"/>
          <w:lang w:val="en-US" w:eastAsia="zh-CN" w:bidi="ar-SA"/>
        </w:rPr>
        <w:t>矛盾纠纷</w:t>
      </w:r>
      <w:r>
        <w:rPr>
          <w:rFonts w:hint="default" w:ascii="永中仿宋" w:hAnsi="Calibri" w:eastAsia="仿宋_GB2312" w:cs="永中宋体"/>
          <w:color w:val="000000"/>
          <w:spacing w:val="0"/>
          <w:kern w:val="2"/>
          <w:sz w:val="32"/>
          <w:szCs w:val="32"/>
          <w:u w:val="none"/>
          <w:lang w:eastAsia="zh-CN" w:bidi="ar-SA"/>
        </w:rPr>
        <w:t>多元</w:t>
      </w:r>
      <w:r>
        <w:rPr>
          <w:rFonts w:hint="eastAsia" w:ascii="永中仿宋" w:hAnsi="Calibri" w:eastAsia="仿宋_GB2312" w:cs="永中宋体"/>
          <w:color w:val="000000"/>
          <w:spacing w:val="0"/>
          <w:kern w:val="2"/>
          <w:sz w:val="32"/>
          <w:szCs w:val="32"/>
          <w:u w:val="none"/>
          <w:lang w:val="en-US" w:eastAsia="zh-CN" w:bidi="ar-SA"/>
        </w:rPr>
        <w:t>化解</w:t>
      </w:r>
      <w:r>
        <w:rPr>
          <w:rFonts w:hint="eastAsia" w:ascii="永中仿宋" w:hAnsi="Calibri" w:eastAsia="仿宋_GB2312" w:cs="永中宋体"/>
          <w:color w:val="000000"/>
          <w:spacing w:val="0"/>
          <w:kern w:val="2"/>
          <w:sz w:val="32"/>
          <w:szCs w:val="32"/>
          <w:u w:val="none"/>
          <w:lang w:val="en-US" w:bidi="ar-SA"/>
        </w:rPr>
        <w:t>应当坚持和发展新时代“枫桥经验”</w:t>
      </w:r>
      <w:r>
        <w:rPr>
          <w:rFonts w:hint="default" w:ascii="永中仿宋" w:hAnsi="Calibri" w:eastAsia="仿宋_GB2312" w:cs="永中宋体"/>
          <w:color w:val="000000"/>
          <w:spacing w:val="0"/>
          <w:kern w:val="2"/>
          <w:sz w:val="32"/>
          <w:szCs w:val="32"/>
          <w:u w:val="none"/>
          <w:lang w:val="en-US" w:bidi="ar-SA"/>
        </w:rPr>
        <w:t>，</w:t>
      </w:r>
      <w:r>
        <w:rPr>
          <w:rFonts w:hint="eastAsia" w:ascii="永中仿宋" w:hAnsi="Calibri" w:eastAsia="仿宋_GB2312" w:cs="永中宋体"/>
          <w:color w:val="000000"/>
          <w:spacing w:val="0"/>
          <w:kern w:val="2"/>
          <w:sz w:val="32"/>
          <w:szCs w:val="32"/>
          <w:u w:val="none"/>
          <w:lang w:val="en-US" w:bidi="ar-SA"/>
        </w:rPr>
        <w:t>深化</w:t>
      </w:r>
      <w:r>
        <w:rPr>
          <w:rFonts w:hint="eastAsia" w:ascii="永中仿宋" w:hAnsi="Calibri" w:eastAsia="仿宋_GB2312" w:cs="永中宋体"/>
          <w:strike w:val="0"/>
          <w:dstrike w:val="0"/>
          <w:color w:val="000000"/>
          <w:spacing w:val="0"/>
          <w:kern w:val="2"/>
          <w:sz w:val="32"/>
          <w:szCs w:val="32"/>
          <w:u w:val="none"/>
          <w:lang w:val="en-US" w:bidi="ar-SA"/>
        </w:rPr>
        <w:t>“</w:t>
      </w:r>
      <w:r>
        <w:rPr>
          <w:rFonts w:hint="eastAsia" w:ascii="永中仿宋" w:hAnsi="Calibri" w:eastAsia="仿宋_GB2312" w:cs="永中宋体"/>
          <w:color w:val="000000"/>
          <w:spacing w:val="0"/>
          <w:kern w:val="2"/>
          <w:sz w:val="32"/>
          <w:szCs w:val="32"/>
          <w:u w:val="none"/>
          <w:lang w:val="en-US" w:bidi="ar-SA"/>
        </w:rPr>
        <w:t>一中心一张网十联户”基层社会治理机制</w:t>
      </w:r>
      <w:r>
        <w:rPr>
          <w:rFonts w:hint="default" w:ascii="永中仿宋" w:hAnsi="Calibri" w:eastAsia="仿宋_GB2312" w:cs="永中宋体"/>
          <w:color w:val="000000"/>
          <w:spacing w:val="0"/>
          <w:kern w:val="2"/>
          <w:sz w:val="32"/>
          <w:szCs w:val="32"/>
          <w:u w:val="none"/>
          <w:lang w:val="en-US" w:bidi="ar-SA"/>
        </w:rPr>
        <w:t>，</w:t>
      </w:r>
      <w:r>
        <w:rPr>
          <w:rFonts w:hint="eastAsia" w:ascii="永中仿宋" w:eastAsia="仿宋_GB2312" w:cs="永中宋体"/>
          <w:color w:val="000000"/>
          <w:spacing w:val="0"/>
          <w:kern w:val="2"/>
          <w:sz w:val="32"/>
          <w:szCs w:val="32"/>
          <w:u w:val="none"/>
          <w:lang w:val="en-US" w:eastAsia="zh-CN" w:bidi="ar-SA"/>
        </w:rPr>
        <w:t>完善城乡社区和农村网格服务体系建设，及时预防、排查、疏导、化解各类矛盾纠纷。</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永中仿宋" w:eastAsia="仿宋_GB2312" w:cs="方正仿宋_GBK"/>
          <w:color w:val="000000"/>
          <w:sz w:val="32"/>
          <w:szCs w:val="32"/>
          <w:u w:val="none"/>
          <w:lang w:bidi="ar-SA"/>
        </w:rPr>
      </w:pPr>
      <w:r>
        <w:rPr>
          <w:rFonts w:hint="eastAsia" w:ascii="永中黑体" w:eastAsia="永中黑体"/>
          <w:color w:val="000000"/>
          <w:spacing w:val="0"/>
          <w:sz w:val="32"/>
          <w:szCs w:val="32"/>
          <w:u w:val="none"/>
        </w:rPr>
        <w:t>第</w:t>
      </w:r>
      <w:r>
        <w:rPr>
          <w:rFonts w:hint="eastAsia" w:ascii="永中黑体" w:eastAsia="永中黑体"/>
          <w:strike w:val="0"/>
          <w:dstrike w:val="0"/>
          <w:color w:val="000000"/>
          <w:spacing w:val="0"/>
          <w:sz w:val="32"/>
          <w:szCs w:val="32"/>
          <w:u w:val="none"/>
          <w:lang w:eastAsia="zh-CN"/>
        </w:rPr>
        <w:t>五</w:t>
      </w:r>
      <w:r>
        <w:rPr>
          <w:rFonts w:hint="eastAsia" w:ascii="永中黑体" w:eastAsia="永中黑体"/>
          <w:color w:val="000000"/>
          <w:spacing w:val="0"/>
          <w:sz w:val="32"/>
          <w:szCs w:val="32"/>
          <w:u w:val="none"/>
          <w:lang w:eastAsia="zh-CN"/>
        </w:rPr>
        <w:t xml:space="preserve">条  </w:t>
      </w:r>
      <w:r>
        <w:rPr>
          <w:rFonts w:hint="eastAsia" w:ascii="永中仿宋" w:eastAsia="仿宋_GB2312" w:cs="方正仿宋_GBK"/>
          <w:color w:val="000000"/>
          <w:sz w:val="32"/>
          <w:szCs w:val="32"/>
          <w:u w:val="none"/>
          <w:lang w:bidi="ar-SA"/>
        </w:rPr>
        <w:t>国家机关、</w:t>
      </w:r>
      <w:r>
        <w:rPr>
          <w:rFonts w:hint="eastAsia" w:ascii="永中仿宋" w:eastAsia="仿宋_GB2312" w:cs="方正仿宋_GBK"/>
          <w:color w:val="000000"/>
          <w:sz w:val="32"/>
          <w:szCs w:val="32"/>
          <w:u w:val="none"/>
          <w:lang w:eastAsia="zh-CN" w:bidi="ar-SA"/>
        </w:rPr>
        <w:t>人民团体、</w:t>
      </w:r>
      <w:r>
        <w:rPr>
          <w:rFonts w:hint="eastAsia" w:ascii="永中仿宋" w:eastAsia="仿宋_GB2312" w:cs="方正仿宋_GBK"/>
          <w:color w:val="000000"/>
          <w:sz w:val="32"/>
          <w:szCs w:val="32"/>
          <w:u w:val="none"/>
          <w:lang w:bidi="ar-SA"/>
        </w:rPr>
        <w:t>企业事业单位和社会组织应当</w:t>
      </w:r>
      <w:r>
        <w:rPr>
          <w:rFonts w:hint="eastAsia" w:ascii="永中仿宋" w:eastAsia="仿宋_GB2312" w:cs="方正仿宋_GBK"/>
          <w:color w:val="000000"/>
          <w:sz w:val="32"/>
          <w:szCs w:val="32"/>
          <w:u w:val="none"/>
          <w:lang w:eastAsia="zh-CN" w:bidi="ar-SA"/>
        </w:rPr>
        <w:t>按照各自职责开展法治宣传，弘扬社会主义核心价值观，</w:t>
      </w:r>
      <w:r>
        <w:rPr>
          <w:rFonts w:hint="default" w:ascii="永中仿宋" w:eastAsia="仿宋_GB2312" w:cs="方正仿宋_GBK"/>
          <w:color w:val="000000"/>
          <w:sz w:val="32"/>
          <w:szCs w:val="32"/>
          <w:u w:val="none"/>
          <w:lang w:bidi="ar-SA"/>
        </w:rPr>
        <w:t>为矛盾纠纷多元化解营造良好的社会氛围。</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永中仿宋" w:eastAsia="仿宋_GB2312" w:cs="方正仿宋_GBK"/>
          <w:strike w:val="0"/>
          <w:dstrike w:val="0"/>
          <w:color w:val="000000"/>
          <w:sz w:val="32"/>
          <w:szCs w:val="32"/>
          <w:u w:val="none"/>
          <w:lang w:bidi="ar-SA"/>
        </w:rPr>
      </w:pPr>
      <w:r>
        <w:rPr>
          <w:rFonts w:hint="eastAsia" w:ascii="永中仿宋" w:eastAsia="仿宋_GB2312" w:cs="方正仿宋_GBK"/>
          <w:strike w:val="0"/>
          <w:dstrike w:val="0"/>
          <w:color w:val="000000"/>
          <w:sz w:val="32"/>
          <w:szCs w:val="32"/>
          <w:u w:val="none"/>
          <w:lang w:eastAsia="zh-CN" w:bidi="ar-SA"/>
        </w:rPr>
        <w:t>鼓励</w:t>
      </w:r>
      <w:r>
        <w:rPr>
          <w:rFonts w:hint="eastAsia" w:ascii="永中仿宋" w:eastAsia="仿宋_GB2312" w:cs="方正仿宋_GBK"/>
          <w:strike w:val="0"/>
          <w:dstrike w:val="0"/>
          <w:color w:val="000000"/>
          <w:sz w:val="32"/>
          <w:szCs w:val="32"/>
          <w:u w:val="none"/>
          <w:lang w:bidi="ar-SA"/>
        </w:rPr>
        <w:t>新闻媒体开展矛盾纠纷多元化解法律知识和典型案例的公益宣传</w:t>
      </w:r>
      <w:r>
        <w:rPr>
          <w:rFonts w:hint="default" w:ascii="永中仿宋" w:eastAsia="仿宋_GB2312" w:cs="方正仿宋_GBK"/>
          <w:strike w:val="0"/>
          <w:dstrike w:val="0"/>
          <w:color w:val="000000"/>
          <w:sz w:val="32"/>
          <w:szCs w:val="32"/>
          <w:u w:val="none"/>
          <w:lang w:bidi="ar-SA"/>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永中仿宋" w:eastAsia="仿宋_GB2312" w:cs="方正仿宋_GBK"/>
          <w:strike w:val="0"/>
          <w:dstrike w:val="0"/>
          <w:color w:val="000000"/>
          <w:sz w:val="32"/>
          <w:szCs w:val="32"/>
          <w:u w:val="none"/>
          <w:lang w:bidi="ar-SA"/>
        </w:rPr>
      </w:pPr>
      <w:r>
        <w:rPr>
          <w:rFonts w:hint="eastAsia" w:ascii="永中黑体" w:eastAsia="永中黑体"/>
          <w:color w:val="000000"/>
          <w:spacing w:val="0"/>
          <w:sz w:val="32"/>
          <w:szCs w:val="32"/>
          <w:u w:val="none"/>
        </w:rPr>
        <w:t>第</w:t>
      </w:r>
      <w:r>
        <w:rPr>
          <w:rFonts w:hint="eastAsia" w:ascii="永中黑体" w:eastAsia="永中黑体"/>
          <w:color w:val="000000"/>
          <w:spacing w:val="0"/>
          <w:sz w:val="32"/>
          <w:szCs w:val="32"/>
          <w:u w:val="none"/>
          <w:lang w:eastAsia="zh-CN"/>
        </w:rPr>
        <w:t xml:space="preserve">六条  </w:t>
      </w:r>
      <w:r>
        <w:rPr>
          <w:rFonts w:hint="eastAsia" w:ascii="永中仿宋" w:hAnsi="Calibri" w:eastAsia="仿宋_GB2312" w:cs="Arial"/>
          <w:b w:val="0"/>
          <w:color w:val="000000"/>
          <w:spacing w:val="0"/>
          <w:kern w:val="2"/>
          <w:sz w:val="32"/>
          <w:szCs w:val="32"/>
          <w:u w:val="none"/>
          <w:lang w:eastAsia="zh-CN" w:bidi="ar-SA"/>
        </w:rPr>
        <w:t>鼓励和支持公道正派、热心调解、群众认可的社会人士、专业人士和有法学法律工作经历的退休人员</w:t>
      </w:r>
      <w:r>
        <w:rPr>
          <w:rFonts w:hint="default" w:ascii="永中仿宋" w:hAnsi="Calibri" w:eastAsia="仿宋_GB2312" w:cs="Arial"/>
          <w:b w:val="0"/>
          <w:strike w:val="0"/>
          <w:dstrike w:val="0"/>
          <w:color w:val="000000"/>
          <w:spacing w:val="0"/>
          <w:kern w:val="2"/>
          <w:sz w:val="32"/>
          <w:szCs w:val="32"/>
          <w:u w:val="none"/>
          <w:lang w:eastAsia="zh-CN" w:bidi="ar-SA"/>
        </w:rPr>
        <w:t>等</w:t>
      </w:r>
      <w:r>
        <w:rPr>
          <w:rFonts w:hint="eastAsia" w:ascii="永中仿宋" w:eastAsia="仿宋_GB2312" w:cs="方正仿宋_GBK"/>
          <w:strike w:val="0"/>
          <w:dstrike w:val="0"/>
          <w:color w:val="000000"/>
          <w:sz w:val="32"/>
          <w:szCs w:val="32"/>
          <w:u w:val="none"/>
          <w:lang w:bidi="ar-SA"/>
        </w:rPr>
        <w:t>参与矛盾纠纷</w:t>
      </w:r>
      <w:r>
        <w:rPr>
          <w:rFonts w:hint="eastAsia" w:ascii="永中仿宋" w:hAnsi="Calibri" w:eastAsia="仿宋_GB2312" w:cs="Arial"/>
          <w:b w:val="0"/>
          <w:color w:val="000000"/>
          <w:spacing w:val="0"/>
          <w:kern w:val="2"/>
          <w:sz w:val="32"/>
          <w:szCs w:val="32"/>
          <w:u w:val="none"/>
          <w:lang w:eastAsia="zh-CN" w:bidi="ar-SA"/>
        </w:rPr>
        <w:t>多元化解</w:t>
      </w:r>
      <w:r>
        <w:rPr>
          <w:rFonts w:hint="eastAsia" w:ascii="永中仿宋" w:eastAsia="仿宋_GB2312" w:cs="Arial"/>
          <w:b w:val="0"/>
          <w:color w:val="000000"/>
          <w:spacing w:val="0"/>
          <w:kern w:val="2"/>
          <w:sz w:val="32"/>
          <w:szCs w:val="32"/>
          <w:u w:val="none"/>
          <w:lang w:eastAsia="zh-CN" w:bidi="ar-SA"/>
        </w:rPr>
        <w:t>志愿服务</w:t>
      </w:r>
      <w:r>
        <w:rPr>
          <w:rFonts w:hint="eastAsia" w:ascii="永中仿宋" w:eastAsia="仿宋_GB2312" w:cs="方正仿宋_GBK"/>
          <w:strike w:val="0"/>
          <w:dstrike w:val="0"/>
          <w:color w:val="000000"/>
          <w:sz w:val="32"/>
          <w:szCs w:val="32"/>
          <w:u w:val="none"/>
          <w:lang w:bidi="ar-SA"/>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永中黑体" w:eastAsia="永中黑体" w:cs="方正仿宋_GBK"/>
          <w:b w:val="0"/>
          <w:bCs/>
          <w:color w:val="000000"/>
          <w:sz w:val="32"/>
          <w:szCs w:val="32"/>
          <w:u w:val="none"/>
          <w:lang w:bidi="ar-SA"/>
        </w:rPr>
      </w:pPr>
      <w:r>
        <w:rPr>
          <w:rFonts w:hint="default" w:ascii="永中黑体" w:eastAsia="永中黑体" w:cs="Arial"/>
          <w:color w:val="000000"/>
          <w:spacing w:val="0"/>
          <w:sz w:val="32"/>
          <w:szCs w:val="32"/>
          <w:u w:val="none"/>
        </w:rPr>
        <w:t>第</w:t>
      </w:r>
      <w:r>
        <w:rPr>
          <w:rFonts w:hint="eastAsia" w:ascii="永中黑体" w:eastAsia="永中黑体" w:cs="Arial"/>
          <w:color w:val="000000"/>
          <w:spacing w:val="0"/>
          <w:sz w:val="32"/>
          <w:szCs w:val="32"/>
          <w:u w:val="none"/>
          <w:lang w:eastAsia="zh-CN"/>
        </w:rPr>
        <w:t xml:space="preserve">七条  </w:t>
      </w:r>
      <w:r>
        <w:rPr>
          <w:rFonts w:hint="default" w:ascii="永中仿宋" w:eastAsia="仿宋_GB2312"/>
          <w:color w:val="000000"/>
          <w:spacing w:val="0"/>
          <w:sz w:val="32"/>
          <w:szCs w:val="32"/>
          <w:u w:val="none"/>
        </w:rPr>
        <w:t>对矛盾纠纷多元化解</w:t>
      </w:r>
      <w:r>
        <w:rPr>
          <w:rFonts w:hint="eastAsia" w:ascii="永中仿宋" w:eastAsia="仿宋_GB2312"/>
          <w:color w:val="000000"/>
          <w:spacing w:val="0"/>
          <w:sz w:val="32"/>
          <w:szCs w:val="32"/>
          <w:u w:val="none"/>
          <w:lang w:eastAsia="zh-CN"/>
        </w:rPr>
        <w:t>工作成绩显著</w:t>
      </w:r>
      <w:r>
        <w:rPr>
          <w:rFonts w:hint="default" w:ascii="永中仿宋" w:eastAsia="仿宋_GB2312"/>
          <w:color w:val="000000"/>
          <w:spacing w:val="0"/>
          <w:sz w:val="32"/>
          <w:szCs w:val="32"/>
          <w:u w:val="none"/>
        </w:rPr>
        <w:t>的单位和个人，县级以上人民政府和有关部门按照国家和省</w:t>
      </w:r>
      <w:r>
        <w:rPr>
          <w:rFonts w:hint="eastAsia" w:ascii="永中仿宋" w:eastAsia="仿宋_GB2312"/>
          <w:color w:val="000000"/>
          <w:spacing w:val="0"/>
          <w:sz w:val="32"/>
          <w:szCs w:val="32"/>
          <w:u w:val="none"/>
          <w:lang w:eastAsia="zh-CN"/>
        </w:rPr>
        <w:t>的</w:t>
      </w:r>
      <w:r>
        <w:rPr>
          <w:rFonts w:hint="default" w:ascii="永中仿宋" w:eastAsia="仿宋_GB2312"/>
          <w:color w:val="000000"/>
          <w:spacing w:val="0"/>
          <w:sz w:val="32"/>
          <w:szCs w:val="32"/>
          <w:u w:val="none"/>
        </w:rPr>
        <w:t>有关规定</w:t>
      </w:r>
      <w:r>
        <w:rPr>
          <w:rFonts w:hint="eastAsia" w:ascii="永中仿宋" w:eastAsia="仿宋_GB2312"/>
          <w:color w:val="000000"/>
          <w:spacing w:val="0"/>
          <w:sz w:val="32"/>
          <w:szCs w:val="32"/>
          <w:u w:val="none"/>
          <w:lang w:eastAsia="zh-CN"/>
        </w:rPr>
        <w:t>给予</w:t>
      </w:r>
      <w:r>
        <w:rPr>
          <w:rFonts w:hint="default" w:ascii="永中仿宋" w:eastAsia="仿宋_GB2312"/>
          <w:color w:val="000000"/>
          <w:spacing w:val="0"/>
          <w:sz w:val="32"/>
          <w:szCs w:val="32"/>
          <w:u w:val="none"/>
        </w:rPr>
        <w:t>表彰、奖励。</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292" w:beforeLines="100" w:beforeAutospacing="0" w:after="292" w:afterLines="100" w:afterAutospacing="0" w:line="600" w:lineRule="exact"/>
        <w:ind w:left="0" w:leftChars="0" w:right="0" w:rightChars="0" w:firstLine="0" w:firstLineChars="0"/>
        <w:jc w:val="center"/>
        <w:textAlignment w:val="auto"/>
        <w:outlineLvl w:val="9"/>
        <w:rPr>
          <w:rFonts w:hint="eastAsia" w:ascii="永中黑体" w:eastAsia="永中黑体" w:cs="方正仿宋_GBK"/>
          <w:b w:val="0"/>
          <w:bCs/>
          <w:color w:val="000000"/>
          <w:sz w:val="32"/>
          <w:szCs w:val="32"/>
          <w:u w:val="none"/>
          <w:lang w:eastAsia="zh-CN" w:bidi="ar-SA"/>
        </w:rPr>
      </w:pPr>
      <w:r>
        <w:rPr>
          <w:rFonts w:hint="eastAsia" w:ascii="永中黑体" w:eastAsia="永中黑体" w:cs="方正仿宋_GBK"/>
          <w:b w:val="0"/>
          <w:bCs/>
          <w:color w:val="000000"/>
          <w:sz w:val="32"/>
          <w:szCs w:val="32"/>
          <w:u w:val="none"/>
          <w:lang w:bidi="ar-SA"/>
        </w:rPr>
        <w:t>第</w:t>
      </w:r>
      <w:r>
        <w:rPr>
          <w:rFonts w:hint="eastAsia" w:ascii="永中黑体" w:eastAsia="永中黑体" w:cs="方正仿宋_GBK"/>
          <w:b w:val="0"/>
          <w:bCs/>
          <w:color w:val="000000"/>
          <w:sz w:val="32"/>
          <w:szCs w:val="32"/>
          <w:u w:val="none"/>
          <w:lang w:val="en-US" w:bidi="ar-SA"/>
        </w:rPr>
        <w:t>二章</w:t>
      </w:r>
      <w:r>
        <w:rPr>
          <w:rFonts w:hint="eastAsia" w:ascii="永中黑体" w:eastAsia="永中黑体" w:cs="方正仿宋_GBK"/>
          <w:b w:val="0"/>
          <w:bCs/>
          <w:color w:val="000000"/>
          <w:sz w:val="32"/>
          <w:szCs w:val="32"/>
          <w:u w:val="none"/>
          <w:lang w:bidi="ar-SA"/>
        </w:rPr>
        <w:t>　组织协作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永中仿宋" w:eastAsia="仿宋_GB2312" w:cs="Arial"/>
          <w:color w:val="000000"/>
          <w:spacing w:val="0"/>
          <w:sz w:val="32"/>
          <w:szCs w:val="32"/>
          <w:u w:val="none"/>
          <w:lang w:val="en-US" w:eastAsia="zh-CN"/>
        </w:rPr>
      </w:pPr>
      <w:r>
        <w:rPr>
          <w:rFonts w:hint="eastAsia" w:ascii="永中黑体" w:eastAsia="永中黑体"/>
          <w:color w:val="000000"/>
          <w:spacing w:val="0"/>
          <w:sz w:val="32"/>
          <w:szCs w:val="32"/>
          <w:u w:val="none"/>
        </w:rPr>
        <w:t>第</w:t>
      </w:r>
      <w:r>
        <w:rPr>
          <w:rFonts w:hint="eastAsia" w:ascii="永中黑体" w:eastAsia="永中黑体"/>
          <w:color w:val="000000"/>
          <w:spacing w:val="0"/>
          <w:sz w:val="32"/>
          <w:szCs w:val="32"/>
          <w:u w:val="none"/>
          <w:lang w:eastAsia="zh-CN"/>
        </w:rPr>
        <w:t xml:space="preserve">八条  </w:t>
      </w:r>
      <w:r>
        <w:rPr>
          <w:rFonts w:hint="eastAsia" w:ascii="永中仿宋" w:eastAsia="仿宋_GB2312" w:cs="Arial"/>
          <w:color w:val="000000"/>
          <w:spacing w:val="0"/>
          <w:sz w:val="32"/>
          <w:szCs w:val="32"/>
          <w:u w:val="none"/>
          <w:lang w:val="en-US" w:eastAsia="zh-CN"/>
        </w:rPr>
        <w:t>省建立和完善矛盾纠纷多元化解工作协调机制，明确矛盾纠纷多元化解领导机构，统筹协调全省矛盾纠纷多元化解工作。市州和县应当参照建立相应的协调机制。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color w:val="000000"/>
          <w:lang w:val="en-US" w:eastAsia="zh-CN"/>
        </w:rPr>
      </w:pPr>
      <w:r>
        <w:rPr>
          <w:rFonts w:hint="eastAsia" w:ascii="永中黑体" w:eastAsia="永中黑体"/>
          <w:color w:val="000000"/>
          <w:spacing w:val="0"/>
          <w:sz w:val="32"/>
          <w:szCs w:val="32"/>
          <w:u w:val="none"/>
        </w:rPr>
        <w:t>第</w:t>
      </w:r>
      <w:r>
        <w:rPr>
          <w:rFonts w:hint="eastAsia" w:ascii="永中黑体" w:eastAsia="永中黑体"/>
          <w:color w:val="000000"/>
          <w:spacing w:val="0"/>
          <w:sz w:val="32"/>
          <w:szCs w:val="32"/>
          <w:u w:val="none"/>
          <w:lang w:eastAsia="zh-CN"/>
        </w:rPr>
        <w:t xml:space="preserve">九条  </w:t>
      </w:r>
      <w:r>
        <w:rPr>
          <w:rFonts w:hint="eastAsia" w:ascii="永中仿宋" w:eastAsia="仿宋_GB2312" w:cs="Arial"/>
          <w:color w:val="000000"/>
          <w:spacing w:val="0"/>
          <w:sz w:val="32"/>
          <w:szCs w:val="32"/>
          <w:u w:val="none"/>
          <w:lang w:val="en-US" w:eastAsia="zh-CN"/>
        </w:rPr>
        <w:t>各级人民政府及其有关部门、人民法院、人民检察院、人民团体、企业事业单位、行业协会、村（居）民委员会和其他组织建立健全信息共享、部门会商、联动协作等矛盾纠纷多元化解机制，形成矛盾纠纷多元化解合力，依法及时妥善处置，防止矛盾纠纷扩大或者激化。</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永中仿宋" w:eastAsia="仿宋_GB2312" w:cs="方正仿宋_GBK"/>
          <w:color w:val="000000"/>
          <w:sz w:val="32"/>
          <w:szCs w:val="32"/>
          <w:u w:val="none"/>
          <w:lang w:val="en-US" w:bidi="ar-SA"/>
        </w:rPr>
      </w:pPr>
      <w:r>
        <w:rPr>
          <w:rFonts w:hint="default" w:ascii="永中黑体" w:hAnsi="Calibri" w:eastAsia="永中黑体" w:cs="Arial"/>
          <w:color w:val="000000"/>
          <w:spacing w:val="0"/>
          <w:kern w:val="2"/>
          <w:sz w:val="32"/>
          <w:szCs w:val="32"/>
          <w:u w:val="none"/>
          <w:lang w:val="en-US" w:eastAsia="zh-CN" w:bidi="ar-SA"/>
        </w:rPr>
        <w:t>第</w:t>
      </w:r>
      <w:r>
        <w:rPr>
          <w:rFonts w:hint="eastAsia" w:ascii="永中黑体" w:eastAsia="永中黑体" w:cs="Arial"/>
          <w:color w:val="000000"/>
          <w:spacing w:val="0"/>
          <w:kern w:val="2"/>
          <w:sz w:val="32"/>
          <w:szCs w:val="32"/>
          <w:u w:val="none"/>
          <w:lang w:val="en-US" w:eastAsia="zh-CN" w:bidi="ar-SA"/>
        </w:rPr>
        <w:t xml:space="preserve">十条  </w:t>
      </w:r>
      <w:r>
        <w:rPr>
          <w:rFonts w:hint="eastAsia" w:ascii="永中仿宋" w:eastAsia="仿宋_GB2312" w:cs="方正仿宋_GBK"/>
          <w:color w:val="000000"/>
          <w:sz w:val="32"/>
          <w:szCs w:val="32"/>
          <w:u w:val="none"/>
          <w:lang w:val="en-US" w:bidi="ar-SA"/>
        </w:rPr>
        <w:t>各级人民政府及其有关部门、人民法院、人民检察院、人民团体、企业事业单位、行业协会、村（居）民委员会和其他组织应当按照各自职责加强矛盾纠纷预防、排查和化解，属于其职责范围的，应当及时受理处理。对不属于其职责范围的，应当做好解释、疏导、移交工作，引导当事人向有权处理的单位、组织提出申请。涉及多个单位、组织职责范围的，</w:t>
      </w:r>
      <w:r>
        <w:rPr>
          <w:rFonts w:hint="eastAsia" w:ascii="永中仿宋" w:eastAsia="仿宋_GB2312" w:cs="方正仿宋_GBK"/>
          <w:color w:val="000000"/>
          <w:sz w:val="32"/>
          <w:szCs w:val="32"/>
          <w:u w:val="none"/>
          <w:lang w:val="en-US" w:eastAsia="zh-CN" w:bidi="ar-SA"/>
        </w:rPr>
        <w:t>应当由矛盾纠纷多元化解领导机构明确牵头单位（组织），</w:t>
      </w:r>
      <w:r>
        <w:rPr>
          <w:rFonts w:hint="eastAsia" w:ascii="永中仿宋" w:eastAsia="仿宋_GB2312" w:cs="方正仿宋_GBK"/>
          <w:color w:val="000000"/>
          <w:sz w:val="32"/>
          <w:szCs w:val="32"/>
          <w:u w:val="none"/>
          <w:lang w:val="en-US" w:bidi="ar-SA"/>
        </w:rPr>
        <w:t>共同办理。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color w:val="000000"/>
          <w:lang w:eastAsia="zh-CN"/>
        </w:rPr>
      </w:pPr>
      <w:r>
        <w:rPr>
          <w:rFonts w:hint="default" w:ascii="永中黑体" w:hAnsi="Calibri" w:eastAsia="永中黑体" w:cs="Arial"/>
          <w:color w:val="000000"/>
          <w:spacing w:val="0"/>
          <w:kern w:val="2"/>
          <w:sz w:val="32"/>
          <w:szCs w:val="32"/>
          <w:u w:val="none"/>
          <w:lang w:val="en-US" w:eastAsia="zh-CN" w:bidi="ar-SA"/>
        </w:rPr>
        <w:t>第</w:t>
      </w:r>
      <w:r>
        <w:rPr>
          <w:rFonts w:hint="eastAsia" w:ascii="永中黑体" w:eastAsia="永中黑体" w:cs="Arial"/>
          <w:color w:val="000000"/>
          <w:spacing w:val="0"/>
          <w:kern w:val="2"/>
          <w:sz w:val="32"/>
          <w:szCs w:val="32"/>
          <w:u w:val="none"/>
          <w:lang w:val="en-US" w:eastAsia="zh-CN" w:bidi="ar-SA"/>
        </w:rPr>
        <w:t xml:space="preserve">十一条  </w:t>
      </w:r>
      <w:r>
        <w:rPr>
          <w:rFonts w:hint="default" w:ascii="永中仿宋" w:hAnsi="Calibri" w:eastAsia="仿宋_GB2312" w:cs="方正仿宋_GBK"/>
          <w:color w:val="000000"/>
          <w:kern w:val="2"/>
          <w:sz w:val="32"/>
          <w:szCs w:val="32"/>
          <w:u w:val="none"/>
          <w:lang w:val="en-US" w:eastAsia="zh-CN" w:bidi="ar-SA"/>
        </w:rPr>
        <w:t>跨行政区域的矛盾纠纷</w:t>
      </w:r>
      <w:r>
        <w:rPr>
          <w:rFonts w:hint="eastAsia" w:ascii="永中仿宋" w:hAnsi="Calibri" w:eastAsia="仿宋_GB2312" w:cs="方正仿宋_GBK"/>
          <w:color w:val="000000"/>
          <w:kern w:val="2"/>
          <w:sz w:val="32"/>
          <w:szCs w:val="32"/>
          <w:u w:val="none"/>
          <w:lang w:val="en-US" w:eastAsia="zh-CN" w:bidi="ar-SA"/>
        </w:rPr>
        <w:t>可以提请</w:t>
      </w:r>
      <w:r>
        <w:rPr>
          <w:rFonts w:hint="default" w:ascii="永中仿宋" w:hAnsi="Calibri" w:eastAsia="仿宋_GB2312" w:cs="方正仿宋_GBK"/>
          <w:color w:val="000000"/>
          <w:kern w:val="2"/>
          <w:sz w:val="32"/>
          <w:szCs w:val="32"/>
          <w:u w:val="none"/>
          <w:lang w:val="en-US" w:eastAsia="zh-CN" w:bidi="ar-SA"/>
        </w:rPr>
        <w:t>由</w:t>
      </w:r>
      <w:r>
        <w:rPr>
          <w:rFonts w:hint="eastAsia" w:ascii="永中仿宋" w:hAnsi="Calibri" w:eastAsia="仿宋_GB2312" w:cs="方正仿宋_GBK"/>
          <w:color w:val="000000"/>
          <w:kern w:val="2"/>
          <w:sz w:val="32"/>
          <w:szCs w:val="32"/>
          <w:u w:val="none"/>
          <w:lang w:val="en-US" w:eastAsia="zh-CN" w:bidi="ar-SA"/>
        </w:rPr>
        <w:t>负责矛盾</w:t>
      </w:r>
      <w:r>
        <w:rPr>
          <w:rFonts w:hint="default" w:ascii="永中仿宋" w:hAnsi="Calibri" w:eastAsia="仿宋_GB2312" w:cs="方正仿宋_GBK"/>
          <w:color w:val="000000"/>
          <w:kern w:val="2"/>
          <w:sz w:val="32"/>
          <w:szCs w:val="32"/>
          <w:u w:val="none"/>
          <w:lang w:val="en-US" w:eastAsia="zh-CN" w:bidi="ar-SA"/>
        </w:rPr>
        <w:t>纠纷</w:t>
      </w:r>
      <w:r>
        <w:rPr>
          <w:rFonts w:hint="eastAsia" w:ascii="永中仿宋" w:hAnsi="Calibri" w:eastAsia="仿宋_GB2312" w:cs="方正仿宋_GBK"/>
          <w:color w:val="000000"/>
          <w:kern w:val="2"/>
          <w:sz w:val="32"/>
          <w:szCs w:val="32"/>
          <w:u w:val="none"/>
          <w:lang w:val="en-US" w:eastAsia="zh-CN" w:bidi="ar-SA"/>
        </w:rPr>
        <w:t>多元化解</w:t>
      </w:r>
      <w:r>
        <w:rPr>
          <w:rFonts w:hint="eastAsia" w:ascii="永中仿宋" w:eastAsia="仿宋_GB2312" w:cs="方正仿宋_GBK"/>
          <w:color w:val="000000"/>
          <w:kern w:val="2"/>
          <w:sz w:val="32"/>
          <w:szCs w:val="32"/>
          <w:u w:val="none"/>
          <w:lang w:val="en-US" w:eastAsia="zh-CN" w:bidi="ar-SA"/>
        </w:rPr>
        <w:t>的领导</w:t>
      </w:r>
      <w:r>
        <w:rPr>
          <w:rFonts w:hint="eastAsia" w:ascii="永中仿宋" w:hAnsi="Calibri" w:eastAsia="仿宋_GB2312" w:cs="方正仿宋_GBK"/>
          <w:color w:val="000000"/>
          <w:kern w:val="2"/>
          <w:sz w:val="32"/>
          <w:szCs w:val="32"/>
          <w:u w:val="none"/>
          <w:lang w:val="en-US" w:eastAsia="zh-CN" w:bidi="ar-SA"/>
        </w:rPr>
        <w:t>机构或者上一级主管机关</w:t>
      </w:r>
      <w:r>
        <w:rPr>
          <w:rFonts w:hint="default" w:ascii="永中仿宋" w:eastAsia="仿宋_GB2312" w:cs="方正仿宋_GBK"/>
          <w:color w:val="000000"/>
          <w:kern w:val="2"/>
          <w:sz w:val="32"/>
          <w:szCs w:val="32"/>
          <w:u w:val="none"/>
          <w:lang w:eastAsia="zh-CN" w:bidi="ar-SA"/>
        </w:rPr>
        <w:t>处理</w:t>
      </w:r>
      <w:r>
        <w:rPr>
          <w:rFonts w:hint="default" w:ascii="永中仿宋" w:eastAsia="仿宋_GB2312" w:cs="方正仿宋_GBK"/>
          <w:strike w:val="0"/>
          <w:dstrike w:val="0"/>
          <w:color w:val="000000"/>
          <w:kern w:val="2"/>
          <w:sz w:val="32"/>
          <w:szCs w:val="32"/>
          <w:u w:val="none"/>
          <w:lang w:eastAsia="zh-CN" w:bidi="ar-SA"/>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永中黑体" w:eastAsia="永中黑体" w:cs="方正仿宋_GBK"/>
          <w:color w:val="000000"/>
          <w:sz w:val="32"/>
          <w:szCs w:val="32"/>
          <w:u w:val="none"/>
          <w:lang w:bidi="ar-SA"/>
        </w:rPr>
      </w:pPr>
      <w:r>
        <w:rPr>
          <w:rFonts w:hint="eastAsia" w:ascii="永中黑体" w:hAnsi="Calibri" w:eastAsia="永中黑体" w:cs="Arial"/>
          <w:color w:val="000000"/>
          <w:spacing w:val="0"/>
          <w:kern w:val="2"/>
          <w:sz w:val="32"/>
          <w:szCs w:val="32"/>
          <w:u w:val="none"/>
          <w:lang w:val="en-US" w:eastAsia="zh-CN" w:bidi="ar-SA"/>
        </w:rPr>
        <w:t>第</w:t>
      </w:r>
      <w:r>
        <w:rPr>
          <w:rFonts w:hint="eastAsia" w:ascii="永中黑体" w:hAnsi="Calibri" w:eastAsia="永中黑体" w:cs="Arial"/>
          <w:color w:val="000000"/>
          <w:spacing w:val="0"/>
          <w:kern w:val="2"/>
          <w:sz w:val="32"/>
          <w:szCs w:val="32"/>
          <w:u w:val="none"/>
          <w:lang w:val="en-US" w:bidi="ar-SA"/>
        </w:rPr>
        <w:t>十</w:t>
      </w:r>
      <w:r>
        <w:rPr>
          <w:rFonts w:hint="eastAsia" w:ascii="永中黑体" w:eastAsia="永中黑体" w:cs="Arial"/>
          <w:color w:val="000000"/>
          <w:spacing w:val="0"/>
          <w:kern w:val="2"/>
          <w:sz w:val="32"/>
          <w:szCs w:val="32"/>
          <w:u w:val="none"/>
          <w:lang w:val="en-US" w:eastAsia="zh-CN" w:bidi="ar-SA"/>
        </w:rPr>
        <w:t xml:space="preserve">二条  </w:t>
      </w:r>
      <w:r>
        <w:rPr>
          <w:rFonts w:hint="default" w:ascii="永中仿宋" w:hAnsi="Calibri" w:eastAsia="仿宋_GB2312" w:cs="方正仿宋_GBK"/>
          <w:color w:val="000000"/>
          <w:kern w:val="2"/>
          <w:sz w:val="32"/>
          <w:szCs w:val="32"/>
          <w:u w:val="none"/>
          <w:lang w:val="en-US" w:bidi="ar-SA"/>
        </w:rPr>
        <w:t>跨</w:t>
      </w:r>
      <w:r>
        <w:rPr>
          <w:rFonts w:hint="eastAsia" w:ascii="永中仿宋" w:hAnsi="Calibri" w:eastAsia="仿宋_GB2312" w:cs="方正仿宋_GBK"/>
          <w:color w:val="000000"/>
          <w:kern w:val="2"/>
          <w:sz w:val="32"/>
          <w:szCs w:val="32"/>
          <w:u w:val="none"/>
          <w:lang w:val="en-US" w:bidi="ar-SA"/>
        </w:rPr>
        <w:t>部门</w:t>
      </w:r>
      <w:r>
        <w:rPr>
          <w:rFonts w:hint="default" w:ascii="永中仿宋" w:hAnsi="Calibri" w:eastAsia="仿宋_GB2312" w:cs="方正仿宋_GBK"/>
          <w:color w:val="000000"/>
          <w:kern w:val="2"/>
          <w:sz w:val="32"/>
          <w:szCs w:val="32"/>
          <w:u w:val="none"/>
          <w:lang w:val="en-US" w:bidi="ar-SA"/>
        </w:rPr>
        <w:t>、</w:t>
      </w:r>
      <w:r>
        <w:rPr>
          <w:rFonts w:hint="eastAsia" w:ascii="永中仿宋" w:hAnsi="Calibri" w:eastAsia="仿宋_GB2312" w:cs="方正仿宋_GBK"/>
          <w:color w:val="000000"/>
          <w:kern w:val="2"/>
          <w:sz w:val="32"/>
          <w:szCs w:val="32"/>
          <w:u w:val="none"/>
          <w:lang w:val="en-US" w:bidi="ar-SA"/>
        </w:rPr>
        <w:t>跨行业</w:t>
      </w:r>
      <w:r>
        <w:rPr>
          <w:rFonts w:hint="eastAsia" w:ascii="永中仿宋" w:hAnsi="Calibri" w:eastAsia="仿宋_GB2312" w:cs="方正仿宋_GBK"/>
          <w:color w:val="000000"/>
          <w:kern w:val="2"/>
          <w:sz w:val="32"/>
          <w:szCs w:val="32"/>
          <w:u w:val="none"/>
          <w:lang w:val="en-US" w:eastAsia="zh-CN" w:bidi="ar-SA"/>
        </w:rPr>
        <w:t>的</w:t>
      </w:r>
      <w:r>
        <w:rPr>
          <w:rFonts w:hint="eastAsia" w:ascii="永中仿宋" w:hAnsi="Calibri" w:eastAsia="仿宋_GB2312" w:cs="方正仿宋_GBK"/>
          <w:color w:val="000000"/>
          <w:kern w:val="2"/>
          <w:sz w:val="32"/>
          <w:szCs w:val="32"/>
          <w:u w:val="none"/>
          <w:lang w:val="en-US" w:bidi="ar-SA"/>
        </w:rPr>
        <w:t>矛盾纠纷</w:t>
      </w:r>
      <w:r>
        <w:rPr>
          <w:rFonts w:hint="default" w:ascii="永中仿宋" w:hAnsi="Calibri" w:eastAsia="仿宋_GB2312" w:cs="方正仿宋_GBK"/>
          <w:color w:val="000000"/>
          <w:kern w:val="2"/>
          <w:sz w:val="32"/>
          <w:szCs w:val="32"/>
          <w:u w:val="none"/>
          <w:lang w:val="en-US" w:bidi="ar-SA"/>
        </w:rPr>
        <w:t>化解</w:t>
      </w:r>
      <w:r>
        <w:rPr>
          <w:rFonts w:hint="eastAsia" w:ascii="永中仿宋" w:hAnsi="Calibri" w:eastAsia="仿宋_GB2312" w:cs="方正仿宋_GBK"/>
          <w:color w:val="000000"/>
          <w:kern w:val="2"/>
          <w:sz w:val="32"/>
          <w:szCs w:val="32"/>
          <w:u w:val="none"/>
          <w:lang w:val="en-US" w:eastAsia="zh-CN" w:bidi="ar-SA"/>
        </w:rPr>
        <w:t>应当由</w:t>
      </w:r>
      <w:r>
        <w:rPr>
          <w:rFonts w:hint="default" w:ascii="永中仿宋" w:hAnsi="Calibri" w:eastAsia="仿宋_GB2312" w:cs="方正仿宋_GBK"/>
          <w:color w:val="000000"/>
          <w:kern w:val="2"/>
          <w:sz w:val="32"/>
          <w:szCs w:val="32"/>
          <w:u w:val="none"/>
          <w:lang w:val="en-US" w:bidi="ar-SA"/>
        </w:rPr>
        <w:t>负有</w:t>
      </w:r>
      <w:r>
        <w:rPr>
          <w:rFonts w:hint="eastAsia" w:ascii="永中仿宋" w:hAnsi="Calibri" w:eastAsia="仿宋_GB2312" w:cs="方正仿宋_GBK"/>
          <w:color w:val="000000"/>
          <w:kern w:val="2"/>
          <w:sz w:val="32"/>
          <w:szCs w:val="32"/>
          <w:u w:val="none"/>
          <w:lang w:val="en-US" w:eastAsia="zh-CN" w:bidi="ar-SA"/>
        </w:rPr>
        <w:t>矛盾</w:t>
      </w:r>
      <w:r>
        <w:rPr>
          <w:rFonts w:hint="default" w:ascii="永中仿宋" w:hAnsi="Calibri" w:eastAsia="仿宋_GB2312" w:cs="方正仿宋_GBK"/>
          <w:color w:val="000000"/>
          <w:kern w:val="2"/>
          <w:sz w:val="32"/>
          <w:szCs w:val="32"/>
          <w:u w:val="none"/>
          <w:lang w:val="en-US" w:bidi="ar-SA"/>
        </w:rPr>
        <w:t>纠纷化解职责的</w:t>
      </w:r>
      <w:r>
        <w:rPr>
          <w:rFonts w:hint="eastAsia" w:ascii="永中仿宋" w:eastAsia="仿宋_GB2312" w:cs="方正仿宋_GBK"/>
          <w:color w:val="000000"/>
          <w:kern w:val="2"/>
          <w:sz w:val="32"/>
          <w:szCs w:val="32"/>
          <w:u w:val="none"/>
          <w:lang w:val="en-US" w:eastAsia="zh-CN" w:bidi="ar-SA"/>
        </w:rPr>
        <w:t>国家</w:t>
      </w:r>
      <w:r>
        <w:rPr>
          <w:rFonts w:hint="default" w:ascii="永中仿宋" w:hAnsi="Calibri" w:eastAsia="仿宋_GB2312" w:cs="方正仿宋_GBK"/>
          <w:color w:val="000000"/>
          <w:kern w:val="2"/>
          <w:sz w:val="32"/>
          <w:szCs w:val="32"/>
          <w:u w:val="none"/>
          <w:lang w:val="en-US" w:bidi="ar-SA"/>
        </w:rPr>
        <w:t>机关或者具有社会公共事务管理职能的组织</w:t>
      </w:r>
      <w:r>
        <w:rPr>
          <w:rFonts w:hint="eastAsia" w:ascii="永中仿宋" w:hAnsi="Calibri" w:eastAsia="仿宋_GB2312" w:cs="方正仿宋_GBK"/>
          <w:color w:val="000000"/>
          <w:kern w:val="2"/>
          <w:sz w:val="32"/>
          <w:szCs w:val="32"/>
          <w:u w:val="none"/>
          <w:lang w:val="en-US" w:eastAsia="zh-CN" w:bidi="ar-SA"/>
        </w:rPr>
        <w:t>加强</w:t>
      </w:r>
      <w:r>
        <w:rPr>
          <w:rFonts w:hint="default" w:ascii="永中仿宋" w:hAnsi="Calibri" w:eastAsia="仿宋_GB2312" w:cs="方正仿宋_GBK"/>
          <w:color w:val="000000"/>
          <w:kern w:val="2"/>
          <w:sz w:val="32"/>
          <w:szCs w:val="32"/>
          <w:u w:val="none"/>
          <w:lang w:val="en-US" w:bidi="ar-SA"/>
        </w:rPr>
        <w:t>协调配合，共同</w:t>
      </w:r>
      <w:r>
        <w:rPr>
          <w:rFonts w:hint="eastAsia" w:ascii="永中仿宋" w:eastAsia="仿宋_GB2312" w:cs="方正仿宋_GBK"/>
          <w:color w:val="000000"/>
          <w:kern w:val="2"/>
          <w:sz w:val="32"/>
          <w:szCs w:val="32"/>
          <w:u w:val="none"/>
          <w:lang w:val="en-US" w:eastAsia="zh-CN" w:bidi="ar-SA"/>
        </w:rPr>
        <w:t>协调联动</w:t>
      </w:r>
      <w:r>
        <w:rPr>
          <w:rFonts w:hint="default" w:ascii="永中仿宋" w:hAnsi="Calibri" w:eastAsia="仿宋_GB2312" w:cs="方正仿宋_GBK"/>
          <w:color w:val="000000"/>
          <w:kern w:val="2"/>
          <w:sz w:val="32"/>
          <w:szCs w:val="32"/>
          <w:u w:val="none"/>
          <w:lang w:val="en-US" w:bidi="ar-SA"/>
        </w:rPr>
        <w:t>化解。</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292" w:beforeLines="100" w:beforeAutospacing="0" w:after="292" w:afterLines="100" w:afterAutospacing="0" w:line="600" w:lineRule="exact"/>
        <w:ind w:left="0" w:leftChars="0" w:right="0" w:rightChars="0" w:firstLine="0" w:firstLineChars="0"/>
        <w:jc w:val="center"/>
        <w:textAlignment w:val="auto"/>
        <w:outlineLvl w:val="9"/>
        <w:rPr>
          <w:rFonts w:hint="eastAsia" w:ascii="永中黑体" w:eastAsia="永中黑体" w:cs="方正仿宋_GBK"/>
          <w:color w:val="000000"/>
          <w:sz w:val="32"/>
          <w:szCs w:val="32"/>
          <w:u w:val="none"/>
          <w:lang w:bidi="ar-SA"/>
        </w:rPr>
      </w:pPr>
      <w:r>
        <w:rPr>
          <w:rFonts w:hint="eastAsia" w:ascii="永中黑体" w:eastAsia="永中黑体" w:cs="方正仿宋_GBK"/>
          <w:color w:val="000000"/>
          <w:sz w:val="32"/>
          <w:szCs w:val="32"/>
          <w:u w:val="none"/>
          <w:lang w:bidi="ar-SA"/>
        </w:rPr>
        <w:t>第</w:t>
      </w:r>
      <w:r>
        <w:rPr>
          <w:rFonts w:hint="eastAsia" w:ascii="永中黑体" w:eastAsia="永中黑体" w:cs="方正仿宋_GBK"/>
          <w:color w:val="000000"/>
          <w:sz w:val="32"/>
          <w:szCs w:val="32"/>
          <w:u w:val="none"/>
          <w:lang w:val="en-US" w:bidi="ar-SA"/>
        </w:rPr>
        <w:t>三</w:t>
      </w:r>
      <w:r>
        <w:rPr>
          <w:rFonts w:hint="eastAsia" w:ascii="永中黑体" w:eastAsia="永中黑体" w:cs="方正仿宋_GBK"/>
          <w:color w:val="000000"/>
          <w:sz w:val="32"/>
          <w:szCs w:val="32"/>
          <w:u w:val="none"/>
          <w:lang w:bidi="ar-SA"/>
        </w:rPr>
        <w:t>章　职责分工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永中仿宋" w:eastAsia="仿宋_GB2312" w:cs="方正仿宋_GBK"/>
          <w:color w:val="000000"/>
          <w:sz w:val="32"/>
          <w:szCs w:val="32"/>
          <w:u w:val="none"/>
          <w:lang w:eastAsia="zh-CN" w:bidi="ar-SA"/>
        </w:rPr>
      </w:pPr>
      <w:r>
        <w:rPr>
          <w:rFonts w:hint="eastAsia" w:ascii="永中黑体" w:hAnsi="Calibri" w:eastAsia="永中黑体" w:cs="Arial"/>
          <w:color w:val="000000"/>
          <w:spacing w:val="0"/>
          <w:kern w:val="2"/>
          <w:sz w:val="32"/>
          <w:szCs w:val="32"/>
          <w:u w:val="none"/>
          <w:lang w:val="en-US" w:bidi="ar-SA"/>
        </w:rPr>
        <w:t>第</w:t>
      </w:r>
      <w:r>
        <w:rPr>
          <w:rFonts w:hint="default" w:ascii="永中黑体" w:hAnsi="Calibri" w:eastAsia="永中黑体" w:cs="Arial"/>
          <w:color w:val="000000"/>
          <w:spacing w:val="0"/>
          <w:kern w:val="2"/>
          <w:sz w:val="32"/>
          <w:szCs w:val="32"/>
          <w:u w:val="none"/>
          <w:lang w:val="en-US" w:bidi="ar-SA"/>
        </w:rPr>
        <w:t>十</w:t>
      </w:r>
      <w:r>
        <w:rPr>
          <w:rFonts w:hint="eastAsia" w:ascii="永中黑体" w:eastAsia="永中黑体" w:cs="Arial"/>
          <w:color w:val="000000"/>
          <w:spacing w:val="0"/>
          <w:kern w:val="2"/>
          <w:sz w:val="32"/>
          <w:szCs w:val="32"/>
          <w:u w:val="none"/>
          <w:lang w:val="en-US" w:eastAsia="zh-CN" w:bidi="ar-SA"/>
        </w:rPr>
        <w:t xml:space="preserve">三条  </w:t>
      </w:r>
      <w:r>
        <w:rPr>
          <w:rFonts w:hint="eastAsia" w:ascii="永中仿宋" w:eastAsia="仿宋_GB2312" w:cs="方正仿宋_GBK"/>
          <w:color w:val="000000"/>
          <w:sz w:val="32"/>
          <w:szCs w:val="32"/>
          <w:u w:val="none"/>
          <w:lang w:val="en-US" w:eastAsia="zh-CN" w:bidi="ar-SA"/>
        </w:rPr>
        <w:t>县级以上</w:t>
      </w:r>
      <w:r>
        <w:rPr>
          <w:rFonts w:hint="eastAsia" w:ascii="永中仿宋" w:eastAsia="仿宋_GB2312" w:cs="方正仿宋_GBK"/>
          <w:color w:val="000000"/>
          <w:sz w:val="32"/>
          <w:szCs w:val="32"/>
          <w:u w:val="none"/>
          <w:lang w:val="en-US" w:bidi="ar-SA"/>
        </w:rPr>
        <w:t>人民政府应当加强矛盾纠纷</w:t>
      </w:r>
      <w:r>
        <w:rPr>
          <w:rFonts w:hint="default" w:ascii="永中仿宋" w:eastAsia="仿宋_GB2312" w:cs="方正仿宋_GBK"/>
          <w:color w:val="000000"/>
          <w:sz w:val="32"/>
          <w:szCs w:val="32"/>
          <w:u w:val="none"/>
          <w:lang w:bidi="ar-SA"/>
        </w:rPr>
        <w:t>多元</w:t>
      </w:r>
      <w:r>
        <w:rPr>
          <w:rFonts w:hint="eastAsia" w:ascii="永中仿宋" w:eastAsia="仿宋_GB2312" w:cs="方正仿宋_GBK"/>
          <w:color w:val="000000"/>
          <w:sz w:val="32"/>
          <w:szCs w:val="32"/>
          <w:u w:val="none"/>
          <w:lang w:val="en-US" w:bidi="ar-SA"/>
        </w:rPr>
        <w:t>化解能力建设</w:t>
      </w:r>
      <w:r>
        <w:rPr>
          <w:rFonts w:hint="default" w:ascii="永中仿宋" w:eastAsia="仿宋_GB2312" w:cs="方正仿宋_GBK"/>
          <w:color w:val="000000"/>
          <w:sz w:val="32"/>
          <w:szCs w:val="32"/>
          <w:u w:val="none"/>
          <w:lang w:bidi="ar-SA"/>
        </w:rPr>
        <w:t>，</w:t>
      </w:r>
      <w:r>
        <w:rPr>
          <w:rFonts w:hint="eastAsia" w:ascii="永中仿宋" w:eastAsia="仿宋_GB2312" w:cs="方正仿宋_GBK"/>
          <w:color w:val="000000"/>
          <w:sz w:val="32"/>
          <w:szCs w:val="32"/>
          <w:u w:val="none"/>
          <w:lang w:eastAsia="zh-CN" w:bidi="ar-SA"/>
        </w:rPr>
        <w:t>定期研究部署相关工作，督促各有关部门和单位落实</w:t>
      </w:r>
      <w:r>
        <w:rPr>
          <w:rFonts w:hint="eastAsia" w:ascii="永中仿宋" w:eastAsia="仿宋_GB2312" w:cs="方正仿宋_GBK"/>
          <w:color w:val="000000"/>
          <w:spacing w:val="-6"/>
          <w:sz w:val="32"/>
          <w:szCs w:val="32"/>
          <w:u w:val="none"/>
          <w:lang w:eastAsia="zh-CN" w:bidi="ar-SA"/>
        </w:rPr>
        <w:t>矛盾纠纷多元化解责任，组织动员各方面力量参与矛盾纠纷化</w:t>
      </w:r>
      <w:r>
        <w:rPr>
          <w:rFonts w:hint="eastAsia" w:ascii="永中仿宋" w:eastAsia="仿宋_GB2312" w:cs="方正仿宋_GBK"/>
          <w:color w:val="000000"/>
          <w:sz w:val="32"/>
          <w:szCs w:val="32"/>
          <w:u w:val="none"/>
          <w:lang w:eastAsia="zh-CN" w:bidi="ar-SA"/>
        </w:rPr>
        <w:t>解。</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永中仿宋" w:eastAsia="仿宋_GB2312" w:cs="方正仿宋_GBK"/>
          <w:color w:val="000000"/>
          <w:sz w:val="32"/>
          <w:szCs w:val="32"/>
          <w:u w:val="none"/>
          <w:lang w:val="en-US" w:eastAsia="zh-CN" w:bidi="ar-SA"/>
        </w:rPr>
      </w:pPr>
      <w:r>
        <w:rPr>
          <w:rFonts w:hint="eastAsia" w:ascii="永中仿宋" w:eastAsia="仿宋_GB2312" w:cs="方正仿宋_GBK"/>
          <w:color w:val="000000"/>
          <w:sz w:val="32"/>
          <w:szCs w:val="32"/>
          <w:u w:val="none"/>
          <w:lang w:val="en-US" w:eastAsia="zh-CN" w:bidi="ar-SA"/>
        </w:rPr>
        <w:t>乡镇人民政府、街道办事处应当组织协调辖区内公安派出所、司法所、村（居）民委员会和调解组织等，开展矛盾纠纷预防、排查和化解。</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永中仿宋" w:eastAsia="仿宋_GB2312" w:cs="方正仿宋_GBK"/>
          <w:color w:val="000000"/>
          <w:sz w:val="32"/>
          <w:szCs w:val="32"/>
          <w:u w:val="none"/>
          <w:lang w:val="en-US" w:eastAsia="zh-CN" w:bidi="ar-SA"/>
        </w:rPr>
      </w:pPr>
      <w:r>
        <w:rPr>
          <w:rFonts w:hint="eastAsia" w:ascii="永中仿宋" w:eastAsia="仿宋_GB2312" w:cs="方正仿宋_GBK"/>
          <w:color w:val="000000"/>
          <w:sz w:val="32"/>
          <w:szCs w:val="32"/>
          <w:u w:val="none"/>
          <w:lang w:val="en-US" w:eastAsia="zh-CN" w:bidi="ar-SA"/>
        </w:rPr>
        <w:t>村（居）民委员会组织人民调解员、网格管理员</w:t>
      </w:r>
      <w:r>
        <w:rPr>
          <w:rFonts w:hint="default" w:ascii="永中仿宋" w:eastAsia="仿宋_GB2312" w:cs="方正仿宋_GBK"/>
          <w:color w:val="000000"/>
          <w:sz w:val="32"/>
          <w:szCs w:val="32"/>
          <w:u w:val="none"/>
          <w:lang w:eastAsia="zh-CN" w:bidi="ar-SA"/>
        </w:rPr>
        <w:t>、法律顾问</w:t>
      </w:r>
      <w:r>
        <w:rPr>
          <w:rFonts w:hint="eastAsia" w:ascii="永中仿宋" w:eastAsia="仿宋_GB2312" w:cs="方正仿宋_GBK"/>
          <w:color w:val="000000"/>
          <w:sz w:val="32"/>
          <w:szCs w:val="32"/>
          <w:u w:val="none"/>
          <w:lang w:val="en-US" w:eastAsia="zh-CN" w:bidi="ar-SA"/>
        </w:rPr>
        <w:t>等</w:t>
      </w:r>
      <w:r>
        <w:rPr>
          <w:rFonts w:hint="default" w:ascii="永中仿宋" w:eastAsia="仿宋_GB2312" w:cs="方正仿宋_GBK"/>
          <w:color w:val="000000"/>
          <w:sz w:val="32"/>
          <w:szCs w:val="32"/>
          <w:u w:val="none"/>
          <w:lang w:eastAsia="zh-CN" w:bidi="ar-SA"/>
        </w:rPr>
        <w:t>就地预防、排查和化解矛盾纠纷</w:t>
      </w:r>
      <w:r>
        <w:rPr>
          <w:rFonts w:hint="eastAsia" w:ascii="永中仿宋" w:eastAsia="仿宋_GB2312" w:cs="方正仿宋_GBK"/>
          <w:color w:val="000000"/>
          <w:sz w:val="32"/>
          <w:szCs w:val="32"/>
          <w:u w:val="none"/>
          <w:lang w:eastAsia="zh-CN" w:bidi="ar-SA"/>
        </w:rPr>
        <w:t>，并</w:t>
      </w:r>
      <w:r>
        <w:rPr>
          <w:rFonts w:hint="eastAsia" w:ascii="永中仿宋" w:eastAsia="仿宋_GB2312" w:cs="方正仿宋_GBK"/>
          <w:color w:val="000000"/>
          <w:sz w:val="32"/>
          <w:szCs w:val="32"/>
          <w:u w:val="none"/>
          <w:lang w:val="en-US" w:eastAsia="zh-CN" w:bidi="ar-SA"/>
        </w:rPr>
        <w:t>引导</w:t>
      </w:r>
      <w:r>
        <w:rPr>
          <w:rFonts w:hint="default" w:ascii="永中仿宋" w:eastAsia="仿宋_GB2312" w:cs="方正仿宋_GBK"/>
          <w:color w:val="000000"/>
          <w:sz w:val="32"/>
          <w:szCs w:val="32"/>
          <w:u w:val="none"/>
          <w:lang w:val="en-US" w:eastAsia="zh-CN" w:bidi="ar-SA"/>
        </w:rPr>
        <w:t>发挥</w:t>
      </w:r>
      <w:r>
        <w:rPr>
          <w:rFonts w:hint="eastAsia" w:ascii="永中仿宋" w:eastAsia="仿宋_GB2312" w:cs="方正仿宋_GBK"/>
          <w:color w:val="000000"/>
          <w:sz w:val="32"/>
          <w:szCs w:val="32"/>
          <w:u w:val="none"/>
          <w:lang w:val="en-US" w:eastAsia="zh-CN" w:bidi="ar-SA"/>
        </w:rPr>
        <w:t>村规民约、居民公约</w:t>
      </w:r>
      <w:r>
        <w:rPr>
          <w:rFonts w:hint="default" w:ascii="永中仿宋" w:eastAsia="仿宋_GB2312" w:cs="方正仿宋_GBK"/>
          <w:color w:val="000000"/>
          <w:sz w:val="32"/>
          <w:szCs w:val="32"/>
          <w:u w:val="none"/>
          <w:lang w:val="en-US" w:eastAsia="zh-CN" w:bidi="ar-SA"/>
        </w:rPr>
        <w:t>在基层矛盾纠纷多元化解中的积极作用。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永中黑体" w:eastAsia="永中黑体" w:cs="Arial"/>
          <w:strike/>
          <w:dstrike w:val="0"/>
          <w:color w:val="000000"/>
          <w:spacing w:val="0"/>
          <w:kern w:val="2"/>
          <w:sz w:val="32"/>
          <w:szCs w:val="32"/>
          <w:u w:val="none"/>
          <w:lang w:val="en-US" w:eastAsia="zh-CN" w:bidi="ar-SA"/>
        </w:rPr>
      </w:pPr>
      <w:r>
        <w:rPr>
          <w:rFonts w:hint="eastAsia" w:ascii="永中黑体" w:hAnsi="Calibri" w:eastAsia="永中黑体" w:cs="Arial"/>
          <w:color w:val="000000"/>
          <w:spacing w:val="0"/>
          <w:kern w:val="2"/>
          <w:sz w:val="32"/>
          <w:szCs w:val="32"/>
          <w:u w:val="none"/>
          <w:lang w:val="en-US" w:eastAsia="zh-CN" w:bidi="ar-SA"/>
        </w:rPr>
        <w:t>第十</w:t>
      </w:r>
      <w:r>
        <w:rPr>
          <w:rFonts w:hint="eastAsia" w:ascii="永中黑体" w:eastAsia="永中黑体" w:cs="Arial"/>
          <w:color w:val="000000"/>
          <w:spacing w:val="0"/>
          <w:kern w:val="2"/>
          <w:sz w:val="32"/>
          <w:szCs w:val="32"/>
          <w:u w:val="none"/>
          <w:lang w:val="en-US" w:eastAsia="zh-CN" w:bidi="ar-SA"/>
        </w:rPr>
        <w:t xml:space="preserve">四条  </w:t>
      </w:r>
      <w:r>
        <w:rPr>
          <w:rFonts w:hint="eastAsia" w:ascii="永中仿宋" w:eastAsia="仿宋_GB2312" w:cs="方正仿宋_GBK"/>
          <w:color w:val="000000"/>
          <w:sz w:val="32"/>
          <w:szCs w:val="32"/>
          <w:u w:val="none"/>
          <w:lang w:val="en-US" w:eastAsia="zh-CN" w:bidi="ar-SA"/>
        </w:rPr>
        <w:t>省、市州社会治安综合治理中心加强综治信息系统建设，强化同信访等部门</w:t>
      </w:r>
      <w:r>
        <w:rPr>
          <w:rFonts w:hint="eastAsia" w:ascii="仿宋_GB2312" w:hAnsi="仿宋_GB2312" w:eastAsia="仿宋_GB2312" w:cs="仿宋_GB2312"/>
          <w:color w:val="000000"/>
          <w:sz w:val="32"/>
          <w:szCs w:val="32"/>
          <w:u w:val="none"/>
          <w:lang w:val="en-US" w:eastAsia="zh-CN" w:bidi="ar-SA"/>
        </w:rPr>
        <w:t>和12345政务</w:t>
      </w:r>
      <w:r>
        <w:rPr>
          <w:rFonts w:hint="eastAsia" w:ascii="永中仿宋" w:eastAsia="仿宋_GB2312" w:cs="方正仿宋_GBK"/>
          <w:color w:val="000000"/>
          <w:sz w:val="32"/>
          <w:szCs w:val="32"/>
          <w:u w:val="none"/>
          <w:lang w:val="en-US" w:eastAsia="zh-CN" w:bidi="ar-SA"/>
        </w:rPr>
        <w:t>服务便民热线等平台的信息资源互联互通、共享共用，推动矛盾纠纷多元化解的部门协作。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永中仿宋" w:eastAsia="仿宋_GB2312" w:cs="方正仿宋_GBK"/>
          <w:color w:val="000000"/>
          <w:sz w:val="32"/>
          <w:szCs w:val="32"/>
          <w:u w:val="none"/>
          <w:lang w:val="en-US" w:eastAsia="zh-CN" w:bidi="ar-SA"/>
        </w:rPr>
      </w:pPr>
      <w:r>
        <w:rPr>
          <w:rFonts w:hint="eastAsia" w:ascii="永中仿宋" w:eastAsia="仿宋_GB2312" w:cs="方正仿宋_GBK"/>
          <w:color w:val="000000"/>
          <w:sz w:val="32"/>
          <w:szCs w:val="32"/>
          <w:u w:val="none"/>
          <w:lang w:val="en-US" w:eastAsia="zh-CN" w:bidi="ar-SA"/>
        </w:rPr>
        <w:t>县社会治安综合治理中心加强对有关部门和单位人员力量的整合，有效集聚矛盾纠纷多元化解的相关服务管理职责。</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color w:val="000000"/>
          <w:lang w:eastAsia="zh-CN"/>
        </w:rPr>
      </w:pPr>
      <w:r>
        <w:rPr>
          <w:rFonts w:hint="eastAsia" w:ascii="永中仿宋" w:eastAsia="仿宋_GB2312" w:cs="方正仿宋_GBK"/>
          <w:color w:val="000000"/>
          <w:sz w:val="32"/>
          <w:szCs w:val="32"/>
          <w:u w:val="none"/>
          <w:lang w:val="en-US" w:eastAsia="zh-CN" w:bidi="ar-SA"/>
        </w:rPr>
        <w:t>乡镇、街道社会治安综合治理中心通过组织集中办公等方式整合有关基层力量，建立协作配合、精干高效、便民利民的实体化工作平台，推动矛盾纠纷多元化解。</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00" w:lineRule="exact"/>
        <w:ind w:left="640" w:leftChars="0" w:right="0" w:rightChars="0" w:hanging="640" w:hangingChars="200"/>
        <w:jc w:val="both"/>
        <w:textAlignment w:val="auto"/>
        <w:outlineLvl w:val="9"/>
        <w:rPr>
          <w:rFonts w:hint="eastAsia" w:ascii="永中仿宋" w:eastAsia="仿宋_GB2312" w:cs="方正仿宋_GBK"/>
          <w:color w:val="000000"/>
          <w:sz w:val="32"/>
          <w:szCs w:val="32"/>
          <w:u w:val="none"/>
          <w:lang w:val="en-US" w:bidi="ar-SA"/>
        </w:rPr>
      </w:pPr>
      <w:r>
        <w:rPr>
          <w:rFonts w:hint="eastAsia" w:ascii="永中黑体" w:eastAsia="永中黑体" w:cs="Arial"/>
          <w:color w:val="000000"/>
          <w:spacing w:val="0"/>
          <w:kern w:val="2"/>
          <w:sz w:val="32"/>
          <w:szCs w:val="32"/>
          <w:u w:val="none"/>
          <w:lang w:val="en-US" w:eastAsia="zh-CN" w:bidi="ar-SA"/>
        </w:rPr>
        <w:t xml:space="preserve">    </w:t>
      </w:r>
      <w:r>
        <w:rPr>
          <w:rFonts w:hint="eastAsia" w:ascii="永中黑体" w:hAnsi="Calibri" w:eastAsia="永中黑体" w:cs="Arial"/>
          <w:color w:val="000000"/>
          <w:spacing w:val="0"/>
          <w:kern w:val="2"/>
          <w:sz w:val="32"/>
          <w:szCs w:val="32"/>
          <w:u w:val="none"/>
          <w:lang w:val="en-US" w:eastAsia="zh-CN" w:bidi="ar-SA"/>
        </w:rPr>
        <w:t>第十</w:t>
      </w:r>
      <w:r>
        <w:rPr>
          <w:rFonts w:hint="eastAsia" w:ascii="永中黑体" w:eastAsia="永中黑体" w:cs="Arial"/>
          <w:color w:val="000000"/>
          <w:spacing w:val="0"/>
          <w:kern w:val="2"/>
          <w:sz w:val="32"/>
          <w:szCs w:val="32"/>
          <w:u w:val="none"/>
          <w:lang w:val="en-US" w:eastAsia="zh-CN" w:bidi="ar-SA"/>
        </w:rPr>
        <w:t xml:space="preserve">五条  </w:t>
      </w:r>
      <w:r>
        <w:rPr>
          <w:rFonts w:hint="eastAsia" w:ascii="永中仿宋" w:eastAsia="仿宋_GB2312" w:cs="方正仿宋_GBK"/>
          <w:color w:val="000000"/>
          <w:sz w:val="32"/>
          <w:szCs w:val="32"/>
          <w:u w:val="none"/>
          <w:lang w:val="en-US" w:bidi="ar-SA"/>
        </w:rPr>
        <w:t>司法行政部门</w:t>
      </w:r>
      <w:r>
        <w:rPr>
          <w:rFonts w:hint="eastAsia" w:ascii="永中仿宋" w:eastAsia="仿宋_GB2312" w:cs="方正仿宋_GBK"/>
          <w:color w:val="000000"/>
          <w:sz w:val="32"/>
          <w:szCs w:val="32"/>
          <w:u w:val="none"/>
          <w:lang w:val="en-US" w:eastAsia="zh-CN" w:bidi="ar-SA"/>
        </w:rPr>
        <w:t>在矛盾纠纷多元化解工作中应当：（一）</w:t>
      </w:r>
      <w:r>
        <w:rPr>
          <w:rFonts w:hint="eastAsia" w:ascii="永中仿宋" w:eastAsia="仿宋_GB2312" w:cs="方正仿宋_GBK"/>
          <w:color w:val="000000"/>
          <w:sz w:val="32"/>
          <w:szCs w:val="32"/>
          <w:u w:val="none"/>
          <w:lang w:val="en-US" w:bidi="ar-SA"/>
        </w:rPr>
        <w:t>负责指导人民调解、行政调解、行业性专业性调解工</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color w:val="000000"/>
          <w:lang w:val="en-US" w:eastAsia="zh-CN"/>
        </w:rPr>
      </w:pPr>
      <w:r>
        <w:rPr>
          <w:rFonts w:hint="eastAsia" w:ascii="永中仿宋" w:eastAsia="仿宋_GB2312" w:cs="方正仿宋_GBK"/>
          <w:color w:val="000000"/>
          <w:sz w:val="32"/>
          <w:szCs w:val="32"/>
          <w:u w:val="none"/>
          <w:lang w:val="en-US" w:bidi="ar-SA"/>
        </w:rPr>
        <w:t>作，促进各类调解的衔接联动</w:t>
      </w:r>
      <w:r>
        <w:rPr>
          <w:rFonts w:hint="eastAsia" w:ascii="永中仿宋" w:eastAsia="仿宋_GB2312" w:cs="方正仿宋_GBK"/>
          <w:color w:val="000000"/>
          <w:sz w:val="32"/>
          <w:szCs w:val="32"/>
          <w:u w:val="none"/>
          <w:lang w:val="en-US"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永中仿宋" w:eastAsia="仿宋_GB2312" w:cs="方正仿宋_GBK"/>
          <w:color w:val="000000"/>
          <w:sz w:val="32"/>
          <w:szCs w:val="32"/>
          <w:highlight w:val="none"/>
          <w:u w:val="none"/>
          <w:lang w:eastAsia="zh-CN" w:bidi="ar-SA"/>
        </w:rPr>
      </w:pPr>
      <w:r>
        <w:rPr>
          <w:rFonts w:hint="eastAsia" w:ascii="永中仿宋" w:eastAsia="仿宋_GB2312" w:cs="方正仿宋_GBK"/>
          <w:color w:val="000000"/>
          <w:sz w:val="32"/>
          <w:szCs w:val="32"/>
          <w:u w:val="none"/>
          <w:lang w:eastAsia="zh-CN" w:bidi="ar-SA"/>
        </w:rPr>
        <w:t>（</w:t>
      </w:r>
      <w:r>
        <w:rPr>
          <w:rFonts w:hint="eastAsia" w:ascii="永中仿宋" w:eastAsia="仿宋_GB2312" w:cs="方正仿宋_GBK"/>
          <w:color w:val="000000"/>
          <w:sz w:val="32"/>
          <w:szCs w:val="32"/>
          <w:u w:val="none"/>
          <w:lang w:val="en-US" w:eastAsia="zh-CN" w:bidi="ar-SA"/>
        </w:rPr>
        <w:t>二</w:t>
      </w:r>
      <w:r>
        <w:rPr>
          <w:rFonts w:hint="eastAsia" w:ascii="永中仿宋" w:eastAsia="仿宋_GB2312" w:cs="方正仿宋_GBK"/>
          <w:color w:val="000000"/>
          <w:sz w:val="32"/>
          <w:szCs w:val="32"/>
          <w:u w:val="none"/>
          <w:lang w:eastAsia="zh-CN" w:bidi="ar-SA"/>
        </w:rPr>
        <w:t>）积极</w:t>
      </w:r>
      <w:r>
        <w:rPr>
          <w:rFonts w:hint="eastAsia" w:ascii="永中仿宋" w:eastAsia="仿宋_GB2312" w:cs="方正仿宋_GBK"/>
          <w:color w:val="000000"/>
          <w:sz w:val="32"/>
          <w:szCs w:val="32"/>
          <w:u w:val="none"/>
          <w:lang w:bidi="ar-SA"/>
        </w:rPr>
        <w:t>引导</w:t>
      </w:r>
      <w:r>
        <w:rPr>
          <w:rFonts w:hint="eastAsia" w:ascii="永中仿宋" w:eastAsia="仿宋_GB2312" w:cs="方正仿宋_GBK"/>
          <w:color w:val="000000"/>
          <w:sz w:val="32"/>
          <w:szCs w:val="32"/>
          <w:highlight w:val="none"/>
          <w:u w:val="none"/>
          <w:lang w:val="en-US" w:bidi="ar-SA"/>
        </w:rPr>
        <w:t>仲裁机构</w:t>
      </w:r>
      <w:r>
        <w:rPr>
          <w:rFonts w:hint="default" w:ascii="永中仿宋" w:eastAsia="仿宋_GB2312" w:cs="方正仿宋_GBK"/>
          <w:color w:val="000000"/>
          <w:sz w:val="32"/>
          <w:szCs w:val="32"/>
          <w:highlight w:val="none"/>
          <w:u w:val="none"/>
          <w:lang w:bidi="ar-SA"/>
        </w:rPr>
        <w:t>、</w:t>
      </w:r>
      <w:r>
        <w:rPr>
          <w:rFonts w:hint="eastAsia" w:ascii="永中仿宋" w:eastAsia="仿宋_GB2312" w:cs="方正仿宋_GBK"/>
          <w:color w:val="000000"/>
          <w:sz w:val="32"/>
          <w:szCs w:val="32"/>
          <w:highlight w:val="none"/>
          <w:u w:val="none"/>
          <w:lang w:bidi="ar-SA"/>
        </w:rPr>
        <w:t>法律援助机构、公证机构</w:t>
      </w:r>
      <w:r>
        <w:rPr>
          <w:rFonts w:hint="default" w:ascii="永中仿宋" w:eastAsia="仿宋_GB2312" w:cs="方正仿宋_GBK"/>
          <w:color w:val="000000"/>
          <w:sz w:val="32"/>
          <w:szCs w:val="32"/>
          <w:highlight w:val="none"/>
          <w:u w:val="none"/>
          <w:lang w:bidi="ar-SA"/>
        </w:rPr>
        <w:t>、</w:t>
      </w:r>
      <w:r>
        <w:rPr>
          <w:rFonts w:hint="eastAsia" w:ascii="永中仿宋" w:eastAsia="仿宋_GB2312" w:cs="方正仿宋_GBK"/>
          <w:color w:val="000000"/>
          <w:sz w:val="32"/>
          <w:szCs w:val="32"/>
          <w:highlight w:val="none"/>
          <w:u w:val="none"/>
          <w:lang w:bidi="ar-SA"/>
        </w:rPr>
        <w:t>律师事务所</w:t>
      </w:r>
      <w:r>
        <w:rPr>
          <w:rFonts w:hint="eastAsia" w:ascii="永中仿宋" w:eastAsia="仿宋_GB2312" w:cs="方正仿宋_GBK"/>
          <w:color w:val="000000"/>
          <w:sz w:val="32"/>
          <w:szCs w:val="32"/>
          <w:highlight w:val="none"/>
          <w:u w:val="none"/>
          <w:lang w:eastAsia="zh-CN" w:bidi="ar-SA"/>
        </w:rPr>
        <w:t>、</w:t>
      </w:r>
      <w:r>
        <w:rPr>
          <w:rFonts w:hint="eastAsia" w:ascii="永中仿宋" w:eastAsia="仿宋_GB2312" w:cs="方正仿宋_GBK"/>
          <w:color w:val="000000"/>
          <w:sz w:val="32"/>
          <w:szCs w:val="32"/>
          <w:highlight w:val="none"/>
          <w:u w:val="none"/>
          <w:lang w:bidi="ar-SA"/>
        </w:rPr>
        <w:t>基层法律服务所等法律服务组织</w:t>
      </w:r>
      <w:r>
        <w:rPr>
          <w:rFonts w:hint="eastAsia" w:ascii="永中仿宋" w:eastAsia="仿宋_GB2312" w:cs="方正仿宋_GBK"/>
          <w:color w:val="000000"/>
          <w:sz w:val="32"/>
          <w:szCs w:val="32"/>
          <w:highlight w:val="none"/>
          <w:u w:val="none"/>
          <w:lang w:val="en-US" w:eastAsia="zh-CN" w:bidi="ar-SA"/>
        </w:rPr>
        <w:t>和法律工作者、志愿者</w:t>
      </w:r>
      <w:r>
        <w:rPr>
          <w:rFonts w:hint="eastAsia" w:ascii="永中仿宋" w:eastAsia="仿宋_GB2312" w:cs="方正仿宋_GBK"/>
          <w:color w:val="000000"/>
          <w:sz w:val="32"/>
          <w:szCs w:val="32"/>
          <w:highlight w:val="none"/>
          <w:u w:val="none"/>
          <w:lang w:bidi="ar-SA"/>
        </w:rPr>
        <w:t>参与</w:t>
      </w:r>
      <w:r>
        <w:rPr>
          <w:rFonts w:hint="eastAsia" w:ascii="永中仿宋" w:eastAsia="仿宋_GB2312" w:cs="方正仿宋_GBK"/>
          <w:color w:val="000000"/>
          <w:sz w:val="32"/>
          <w:szCs w:val="32"/>
          <w:highlight w:val="none"/>
          <w:u w:val="none"/>
          <w:lang w:eastAsia="zh-CN" w:bidi="ar-SA"/>
        </w:rPr>
        <w:t>矛盾</w:t>
      </w:r>
      <w:r>
        <w:rPr>
          <w:rFonts w:hint="eastAsia" w:ascii="永中仿宋" w:eastAsia="仿宋_GB2312" w:cs="方正仿宋_GBK"/>
          <w:color w:val="000000"/>
          <w:sz w:val="32"/>
          <w:szCs w:val="32"/>
          <w:highlight w:val="none"/>
          <w:u w:val="none"/>
          <w:lang w:bidi="ar-SA"/>
        </w:rPr>
        <w:t>纠纷</w:t>
      </w:r>
      <w:r>
        <w:rPr>
          <w:rFonts w:hint="eastAsia" w:ascii="永中仿宋" w:eastAsia="仿宋_GB2312" w:cs="方正仿宋_GBK"/>
          <w:color w:val="000000"/>
          <w:sz w:val="32"/>
          <w:szCs w:val="32"/>
          <w:highlight w:val="none"/>
          <w:u w:val="none"/>
          <w:lang w:val="en-US" w:bidi="ar-SA"/>
        </w:rPr>
        <w:t>预防</w:t>
      </w:r>
      <w:r>
        <w:rPr>
          <w:rFonts w:hint="eastAsia" w:ascii="永中仿宋" w:eastAsia="仿宋_GB2312" w:cs="方正仿宋_GBK"/>
          <w:color w:val="000000"/>
          <w:sz w:val="32"/>
          <w:szCs w:val="32"/>
          <w:highlight w:val="none"/>
          <w:u w:val="none"/>
          <w:lang w:bidi="ar-SA"/>
        </w:rPr>
        <w:t>化解工作</w:t>
      </w:r>
      <w:r>
        <w:rPr>
          <w:rFonts w:hint="eastAsia" w:ascii="永中仿宋" w:eastAsia="仿宋_GB2312" w:cs="方正仿宋_GBK"/>
          <w:color w:val="000000"/>
          <w:sz w:val="32"/>
          <w:szCs w:val="32"/>
          <w:highlight w:val="none"/>
          <w:u w:val="none"/>
          <w:lang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永中仿宋" w:eastAsia="仿宋_GB2312" w:cs="方正仿宋_GBK"/>
          <w:color w:val="000000"/>
          <w:sz w:val="32"/>
          <w:szCs w:val="32"/>
          <w:highlight w:val="none"/>
          <w:u w:val="none"/>
          <w:lang w:val="en-US" w:eastAsia="zh-CN" w:bidi="ar-SA"/>
        </w:rPr>
      </w:pPr>
      <w:r>
        <w:rPr>
          <w:rFonts w:hint="eastAsia" w:ascii="永中仿宋" w:eastAsia="仿宋_GB2312" w:cs="方正仿宋_GBK"/>
          <w:color w:val="000000"/>
          <w:sz w:val="32"/>
          <w:szCs w:val="32"/>
          <w:highlight w:val="none"/>
          <w:u w:val="none"/>
          <w:lang w:val="en-US" w:eastAsia="zh-CN" w:bidi="ar-SA"/>
        </w:rPr>
        <w:t>（三）完善行政裁决、行政复议等工作机制；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color w:val="000000"/>
          <w:lang w:val="en-US" w:eastAsia="zh-CN"/>
        </w:rPr>
      </w:pPr>
      <w:r>
        <w:rPr>
          <w:rFonts w:hint="eastAsia" w:ascii="永中仿宋" w:eastAsia="仿宋_GB2312" w:cs="方正仿宋_GBK"/>
          <w:color w:val="000000"/>
          <w:sz w:val="32"/>
          <w:szCs w:val="32"/>
          <w:highlight w:val="none"/>
          <w:u w:val="none"/>
          <w:lang w:val="en-US" w:eastAsia="zh-CN" w:bidi="ar-SA"/>
        </w:rPr>
        <w:t>（四）建立完善律师参与化解涉法涉诉信访事项等相关工作机制</w:t>
      </w:r>
      <w:r>
        <w:rPr>
          <w:rFonts w:hint="default" w:ascii="永中仿宋" w:eastAsia="仿宋_GB2312" w:cs="方正仿宋_GBK"/>
          <w:strike w:val="0"/>
          <w:dstrike w:val="0"/>
          <w:color w:val="000000"/>
          <w:sz w:val="32"/>
          <w:szCs w:val="32"/>
          <w:highlight w:val="none"/>
          <w:u w:val="none"/>
          <w:lang w:eastAsia="zh-CN" w:bidi="ar-SA"/>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永中仿宋" w:hAnsi="Calibri" w:eastAsia="仿宋_GB2312" w:cs="方正仿宋_GBK"/>
          <w:strike w:val="0"/>
          <w:dstrike w:val="0"/>
          <w:color w:val="000000"/>
          <w:kern w:val="2"/>
          <w:sz w:val="32"/>
          <w:szCs w:val="32"/>
          <w:u w:val="none"/>
          <w:lang w:val="en-US" w:eastAsia="zh-CN" w:bidi="ar-SA"/>
        </w:rPr>
      </w:pPr>
      <w:r>
        <w:rPr>
          <w:rFonts w:hint="default" w:ascii="永中黑体" w:hAnsi="Calibri" w:eastAsia="永中黑体" w:cs="Arial"/>
          <w:color w:val="000000"/>
          <w:spacing w:val="0"/>
          <w:kern w:val="2"/>
          <w:sz w:val="32"/>
          <w:szCs w:val="32"/>
          <w:u w:val="none"/>
          <w:lang w:val="en-US" w:eastAsia="zh-CN" w:bidi="ar-SA"/>
        </w:rPr>
        <w:t>第十</w:t>
      </w:r>
      <w:r>
        <w:rPr>
          <w:rFonts w:hint="eastAsia" w:ascii="永中黑体" w:eastAsia="永中黑体" w:cs="Arial"/>
          <w:color w:val="000000"/>
          <w:spacing w:val="0"/>
          <w:kern w:val="2"/>
          <w:sz w:val="32"/>
          <w:szCs w:val="32"/>
          <w:u w:val="none"/>
          <w:lang w:val="en-US" w:eastAsia="zh-CN" w:bidi="ar-SA"/>
        </w:rPr>
        <w:t xml:space="preserve">六条  </w:t>
      </w:r>
      <w:r>
        <w:rPr>
          <w:rFonts w:hint="default" w:ascii="永中仿宋" w:hAnsi="Calibri" w:eastAsia="仿宋_GB2312" w:cs="方正仿宋_GBK"/>
          <w:color w:val="000000"/>
          <w:kern w:val="2"/>
          <w:sz w:val="32"/>
          <w:szCs w:val="32"/>
          <w:u w:val="none"/>
          <w:lang w:val="en-US" w:eastAsia="zh-CN" w:bidi="ar-SA"/>
        </w:rPr>
        <w:t>人民法院</w:t>
      </w:r>
      <w:r>
        <w:rPr>
          <w:rFonts w:hint="eastAsia" w:ascii="永中仿宋" w:hAnsi="Calibri" w:eastAsia="仿宋_GB2312" w:cs="方正仿宋_GBK"/>
          <w:color w:val="000000"/>
          <w:kern w:val="2"/>
          <w:sz w:val="32"/>
          <w:szCs w:val="32"/>
          <w:u w:val="none"/>
          <w:lang w:val="en-US" w:eastAsia="zh-CN" w:bidi="ar-SA"/>
        </w:rPr>
        <w:t>应当</w:t>
      </w:r>
      <w:r>
        <w:rPr>
          <w:rFonts w:hint="default" w:ascii="永中仿宋" w:hAnsi="Calibri" w:eastAsia="仿宋_GB2312" w:cs="方正仿宋_GBK"/>
          <w:color w:val="000000"/>
          <w:kern w:val="2"/>
          <w:sz w:val="32"/>
          <w:szCs w:val="32"/>
          <w:u w:val="none"/>
          <w:lang w:val="en-US" w:eastAsia="zh-CN" w:bidi="ar-SA"/>
        </w:rPr>
        <w:t>在立案登记前告知并引导当事人选择适当的非诉讼方式解决</w:t>
      </w:r>
      <w:r>
        <w:rPr>
          <w:rFonts w:hint="default" w:ascii="永中仿宋" w:eastAsia="仿宋_GB2312" w:cs="方正仿宋_GBK"/>
          <w:color w:val="000000"/>
          <w:kern w:val="2"/>
          <w:sz w:val="32"/>
          <w:szCs w:val="32"/>
          <w:u w:val="none"/>
          <w:lang w:eastAsia="zh-CN" w:bidi="ar-SA"/>
        </w:rPr>
        <w:t>矛盾</w:t>
      </w:r>
      <w:r>
        <w:rPr>
          <w:rFonts w:hint="default" w:ascii="永中仿宋" w:hAnsi="Calibri" w:eastAsia="仿宋_GB2312" w:cs="方正仿宋_GBK"/>
          <w:color w:val="000000"/>
          <w:kern w:val="2"/>
          <w:sz w:val="32"/>
          <w:szCs w:val="32"/>
          <w:u w:val="none"/>
          <w:lang w:val="en-US" w:eastAsia="zh-CN" w:bidi="ar-SA"/>
        </w:rPr>
        <w:t>纠纷</w:t>
      </w:r>
      <w:r>
        <w:rPr>
          <w:rFonts w:hint="eastAsia" w:ascii="永中仿宋" w:hAnsi="Calibri" w:eastAsia="仿宋_GB2312" w:cs="方正仿宋_GBK"/>
          <w:color w:val="000000"/>
          <w:kern w:val="2"/>
          <w:sz w:val="32"/>
          <w:szCs w:val="32"/>
          <w:u w:val="none"/>
          <w:lang w:val="en-US" w:eastAsia="zh-CN" w:bidi="ar-SA"/>
        </w:rPr>
        <w:t>。</w:t>
      </w:r>
      <w:r>
        <w:rPr>
          <w:rFonts w:hint="eastAsia" w:ascii="永中仿宋" w:eastAsia="仿宋_GB2312" w:cs="方正仿宋_GBK"/>
          <w:color w:val="000000"/>
          <w:kern w:val="2"/>
          <w:sz w:val="32"/>
          <w:szCs w:val="32"/>
          <w:u w:val="none"/>
          <w:lang w:val="en-US" w:eastAsia="zh-CN" w:bidi="ar-SA"/>
        </w:rPr>
        <w:t>立案登记前征得当事人同意，可以委派给具有调解职能的组织进行调解。</w:t>
      </w:r>
      <w:r>
        <w:rPr>
          <w:rFonts w:hint="default" w:ascii="永中仿宋" w:eastAsia="仿宋_GB2312" w:cs="方正仿宋_GBK"/>
          <w:color w:val="000000"/>
          <w:kern w:val="2"/>
          <w:sz w:val="32"/>
          <w:szCs w:val="32"/>
          <w:u w:val="none"/>
          <w:lang w:val="en-US" w:eastAsia="zh-CN" w:bidi="ar-SA"/>
        </w:rPr>
        <w:t>明确拒绝调解</w:t>
      </w:r>
      <w:r>
        <w:rPr>
          <w:rFonts w:hint="eastAsia" w:ascii="永中仿宋" w:eastAsia="仿宋_GB2312" w:cs="方正仿宋_GBK"/>
          <w:color w:val="000000"/>
          <w:kern w:val="2"/>
          <w:sz w:val="32"/>
          <w:szCs w:val="32"/>
          <w:u w:val="none"/>
          <w:lang w:val="en-US" w:eastAsia="zh-CN" w:bidi="ar-SA"/>
        </w:rPr>
        <w:t>、缺乏调解条件</w:t>
      </w:r>
      <w:r>
        <w:rPr>
          <w:rFonts w:hint="default" w:ascii="永中仿宋" w:eastAsia="仿宋_GB2312" w:cs="方正仿宋_GBK"/>
          <w:color w:val="000000"/>
          <w:kern w:val="2"/>
          <w:sz w:val="32"/>
          <w:szCs w:val="32"/>
          <w:u w:val="none"/>
          <w:lang w:val="en-US" w:eastAsia="zh-CN" w:bidi="ar-SA"/>
        </w:rPr>
        <w:t>或者调解不成的，</w:t>
      </w:r>
      <w:r>
        <w:rPr>
          <w:rFonts w:hint="eastAsia" w:ascii="永中仿宋" w:eastAsia="仿宋_GB2312" w:cs="方正仿宋_GBK"/>
          <w:color w:val="000000"/>
          <w:kern w:val="2"/>
          <w:sz w:val="32"/>
          <w:szCs w:val="32"/>
          <w:u w:val="none"/>
          <w:lang w:val="en-US" w:eastAsia="zh-CN" w:bidi="ar-SA"/>
        </w:rPr>
        <w:t>依法</w:t>
      </w:r>
      <w:r>
        <w:rPr>
          <w:rFonts w:hint="default" w:ascii="永中仿宋" w:eastAsia="仿宋_GB2312" w:cs="方正仿宋_GBK"/>
          <w:color w:val="000000"/>
          <w:kern w:val="2"/>
          <w:sz w:val="32"/>
          <w:szCs w:val="32"/>
          <w:u w:val="none"/>
          <w:lang w:val="en-US" w:eastAsia="zh-CN" w:bidi="ar-SA"/>
        </w:rPr>
        <w:t>及时</w:t>
      </w:r>
      <w:r>
        <w:rPr>
          <w:rFonts w:hint="eastAsia" w:ascii="永中仿宋" w:eastAsia="仿宋_GB2312" w:cs="方正仿宋_GBK"/>
          <w:color w:val="000000"/>
          <w:kern w:val="2"/>
          <w:sz w:val="32"/>
          <w:szCs w:val="32"/>
          <w:u w:val="none"/>
          <w:lang w:val="en-US" w:eastAsia="zh-CN" w:bidi="ar-SA"/>
        </w:rPr>
        <w:t>立案。负</w:t>
      </w:r>
      <w:r>
        <w:rPr>
          <w:rFonts w:hint="eastAsia" w:ascii="永中仿宋" w:hAnsi="Calibri" w:eastAsia="仿宋_GB2312" w:cs="方正仿宋_GBK"/>
          <w:strike w:val="0"/>
          <w:dstrike w:val="0"/>
          <w:color w:val="000000"/>
          <w:kern w:val="2"/>
          <w:sz w:val="32"/>
          <w:szCs w:val="32"/>
          <w:u w:val="none"/>
          <w:lang w:val="en-US" w:eastAsia="zh-CN" w:bidi="ar-SA"/>
        </w:rPr>
        <w:t>责调解协议</w:t>
      </w:r>
      <w:r>
        <w:rPr>
          <w:rFonts w:hint="eastAsia" w:ascii="永中仿宋" w:eastAsia="仿宋_GB2312" w:cs="方正仿宋_GBK"/>
          <w:strike w:val="0"/>
          <w:dstrike w:val="0"/>
          <w:color w:val="000000"/>
          <w:kern w:val="2"/>
          <w:sz w:val="32"/>
          <w:szCs w:val="32"/>
          <w:u w:val="none"/>
          <w:lang w:val="en-US" w:eastAsia="zh-CN" w:bidi="ar-SA"/>
        </w:rPr>
        <w:t>司法</w:t>
      </w:r>
      <w:r>
        <w:rPr>
          <w:rFonts w:hint="eastAsia" w:ascii="永中仿宋" w:hAnsi="Calibri" w:eastAsia="仿宋_GB2312" w:cs="方正仿宋_GBK"/>
          <w:strike w:val="0"/>
          <w:dstrike w:val="0"/>
          <w:color w:val="000000"/>
          <w:kern w:val="2"/>
          <w:sz w:val="32"/>
          <w:szCs w:val="32"/>
          <w:u w:val="none"/>
          <w:lang w:val="en-US" w:eastAsia="zh-CN" w:bidi="ar-SA"/>
        </w:rPr>
        <w:t>确认、生效法律文书执行和法律指导等工作。</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永中仿宋" w:hAnsi="Calibri" w:eastAsia="仿宋_GB2312" w:cs="方正仿宋_GBK"/>
          <w:color w:val="000000"/>
          <w:kern w:val="2"/>
          <w:sz w:val="32"/>
          <w:szCs w:val="32"/>
          <w:u w:val="none"/>
          <w:lang w:val="en-US" w:eastAsia="zh-CN" w:bidi="ar-SA"/>
        </w:rPr>
      </w:pPr>
      <w:r>
        <w:rPr>
          <w:rFonts w:hint="eastAsia" w:ascii="永中仿宋" w:hAnsi="Calibri" w:eastAsia="仿宋_GB2312" w:cs="方正仿宋_GBK"/>
          <w:color w:val="000000"/>
          <w:kern w:val="2"/>
          <w:sz w:val="32"/>
          <w:szCs w:val="32"/>
          <w:u w:val="none"/>
          <w:lang w:val="en-US" w:eastAsia="zh-CN" w:bidi="ar-SA"/>
        </w:rPr>
        <w:t>人民法院应当</w:t>
      </w:r>
      <w:r>
        <w:rPr>
          <w:rFonts w:hint="default" w:ascii="永中仿宋" w:hAnsi="Calibri" w:eastAsia="仿宋_GB2312" w:cs="方正仿宋_GBK"/>
          <w:color w:val="000000"/>
          <w:kern w:val="2"/>
          <w:sz w:val="32"/>
          <w:szCs w:val="32"/>
          <w:u w:val="none"/>
          <w:lang w:val="en-US" w:eastAsia="zh-CN" w:bidi="ar-SA"/>
        </w:rPr>
        <w:t>建立</w:t>
      </w:r>
      <w:r>
        <w:rPr>
          <w:rFonts w:hint="eastAsia" w:ascii="永中仿宋" w:hAnsi="Calibri" w:eastAsia="仿宋_GB2312" w:cs="方正仿宋_GBK"/>
          <w:color w:val="000000"/>
          <w:kern w:val="2"/>
          <w:sz w:val="32"/>
          <w:szCs w:val="32"/>
          <w:u w:val="none"/>
          <w:lang w:val="en-US" w:eastAsia="zh-CN" w:bidi="ar-SA"/>
        </w:rPr>
        <w:t>健全诉讼与非诉讼</w:t>
      </w:r>
      <w:r>
        <w:rPr>
          <w:rFonts w:hint="default" w:ascii="永中仿宋" w:hAnsi="Calibri" w:eastAsia="仿宋_GB2312" w:cs="方正仿宋_GBK"/>
          <w:color w:val="000000"/>
          <w:kern w:val="2"/>
          <w:sz w:val="32"/>
          <w:szCs w:val="32"/>
          <w:u w:val="none"/>
          <w:lang w:val="en-US" w:eastAsia="zh-CN" w:bidi="ar-SA"/>
        </w:rPr>
        <w:t>相</w:t>
      </w:r>
      <w:r>
        <w:rPr>
          <w:rFonts w:hint="eastAsia" w:ascii="永中仿宋" w:hAnsi="Calibri" w:eastAsia="仿宋_GB2312" w:cs="方正仿宋_GBK"/>
          <w:color w:val="000000"/>
          <w:kern w:val="2"/>
          <w:sz w:val="32"/>
          <w:szCs w:val="32"/>
          <w:u w:val="none"/>
          <w:lang w:val="en-US" w:eastAsia="zh-CN" w:bidi="ar-SA"/>
        </w:rPr>
        <w:t>衔接的矛盾纠纷化解机制，加强与行政机关、人民调解</w:t>
      </w:r>
      <w:r>
        <w:rPr>
          <w:rFonts w:hint="default" w:ascii="永中仿宋" w:hAnsi="Calibri" w:eastAsia="仿宋_GB2312" w:cs="方正仿宋_GBK"/>
          <w:color w:val="000000"/>
          <w:kern w:val="2"/>
          <w:sz w:val="32"/>
          <w:szCs w:val="32"/>
          <w:u w:val="none"/>
          <w:lang w:eastAsia="zh-CN" w:bidi="ar-SA"/>
        </w:rPr>
        <w:t>组织、</w:t>
      </w:r>
      <w:r>
        <w:rPr>
          <w:rFonts w:hint="default" w:ascii="永中仿宋" w:hAnsi="Calibri" w:eastAsia="仿宋_GB2312" w:cs="方正仿宋_GBK"/>
          <w:color w:val="000000"/>
          <w:kern w:val="2"/>
          <w:sz w:val="32"/>
          <w:szCs w:val="32"/>
          <w:u w:val="none"/>
          <w:lang w:val="en-US" w:eastAsia="zh-CN" w:bidi="ar-SA"/>
        </w:rPr>
        <w:t>仲裁机构、公证机构</w:t>
      </w:r>
      <w:r>
        <w:rPr>
          <w:rFonts w:hint="eastAsia" w:ascii="永中仿宋" w:hAnsi="Calibri" w:eastAsia="仿宋_GB2312" w:cs="方正仿宋_GBK"/>
          <w:color w:val="000000"/>
          <w:kern w:val="2"/>
          <w:sz w:val="32"/>
          <w:szCs w:val="32"/>
          <w:u w:val="none"/>
          <w:lang w:val="en-US" w:eastAsia="zh-CN" w:bidi="ar-SA"/>
        </w:rPr>
        <w:t>以及其他具有调解职能的组织协调配合，</w:t>
      </w:r>
      <w:r>
        <w:rPr>
          <w:rFonts w:hint="default" w:ascii="永中仿宋" w:hAnsi="Calibri" w:eastAsia="仿宋_GB2312" w:cs="方正仿宋_GBK"/>
          <w:color w:val="000000"/>
          <w:kern w:val="2"/>
          <w:sz w:val="32"/>
          <w:szCs w:val="32"/>
          <w:u w:val="none"/>
          <w:lang w:val="en-US" w:eastAsia="zh-CN" w:bidi="ar-SA"/>
        </w:rPr>
        <w:t>并</w:t>
      </w:r>
      <w:r>
        <w:rPr>
          <w:rFonts w:hint="eastAsia" w:ascii="永中仿宋" w:hAnsi="Calibri" w:eastAsia="仿宋_GB2312" w:cs="方正仿宋_GBK"/>
          <w:color w:val="000000"/>
          <w:kern w:val="2"/>
          <w:sz w:val="32"/>
          <w:szCs w:val="32"/>
          <w:u w:val="none"/>
          <w:lang w:val="en-US" w:eastAsia="zh-CN" w:bidi="ar-SA"/>
        </w:rPr>
        <w:t>对矛盾纠纷调解进行业务指导</w:t>
      </w:r>
      <w:r>
        <w:rPr>
          <w:rFonts w:hint="default" w:ascii="永中仿宋" w:hAnsi="Calibri" w:eastAsia="仿宋_GB2312" w:cs="方正仿宋_GBK"/>
          <w:color w:val="000000"/>
          <w:kern w:val="2"/>
          <w:sz w:val="32"/>
          <w:szCs w:val="32"/>
          <w:u w:val="none"/>
          <w:lang w:val="en-US"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永中仿宋" w:eastAsia="仿宋_GB2312" w:cs="方正仿宋_GBK"/>
          <w:color w:val="000000"/>
          <w:sz w:val="32"/>
          <w:szCs w:val="32"/>
          <w:u w:val="none"/>
          <w:lang w:eastAsia="zh-CN" w:bidi="ar-SA"/>
        </w:rPr>
      </w:pPr>
      <w:r>
        <w:rPr>
          <w:rFonts w:hint="eastAsia" w:ascii="永中黑体" w:eastAsia="永中黑体"/>
          <w:color w:val="000000"/>
          <w:spacing w:val="0"/>
          <w:sz w:val="32"/>
          <w:szCs w:val="32"/>
          <w:u w:val="none"/>
        </w:rPr>
        <w:t>第</w:t>
      </w:r>
      <w:r>
        <w:rPr>
          <w:rFonts w:hint="eastAsia" w:ascii="永中黑体" w:eastAsia="永中黑体"/>
          <w:color w:val="000000"/>
          <w:spacing w:val="0"/>
          <w:sz w:val="32"/>
          <w:szCs w:val="32"/>
          <w:u w:val="none"/>
          <w:lang w:val="en-US"/>
        </w:rPr>
        <w:t>十</w:t>
      </w:r>
      <w:r>
        <w:rPr>
          <w:rFonts w:hint="eastAsia" w:ascii="永中黑体" w:eastAsia="永中黑体"/>
          <w:color w:val="000000"/>
          <w:spacing w:val="0"/>
          <w:sz w:val="32"/>
          <w:szCs w:val="32"/>
          <w:u w:val="none"/>
          <w:lang w:val="en-US" w:eastAsia="zh-CN"/>
        </w:rPr>
        <w:t>七</w:t>
      </w:r>
      <w:r>
        <w:rPr>
          <w:rFonts w:hint="eastAsia" w:ascii="永中黑体" w:eastAsia="永中黑体"/>
          <w:color w:val="000000"/>
          <w:spacing w:val="0"/>
          <w:sz w:val="32"/>
          <w:szCs w:val="32"/>
          <w:u w:val="none"/>
          <w:lang w:eastAsia="zh-CN"/>
        </w:rPr>
        <w:t xml:space="preserve">条  </w:t>
      </w:r>
      <w:r>
        <w:rPr>
          <w:rFonts w:hint="eastAsia" w:ascii="永中仿宋" w:eastAsia="仿宋_GB2312"/>
          <w:color w:val="000000"/>
          <w:sz w:val="32"/>
          <w:szCs w:val="32"/>
          <w:u w:val="none"/>
        </w:rPr>
        <w:t>人民检察院应当建立健全参与矛盾纠纷化解工作机制，加强与人民法院、公安机关</w:t>
      </w:r>
      <w:r>
        <w:rPr>
          <w:rFonts w:hint="eastAsia" w:ascii="永中仿宋" w:eastAsia="仿宋_GB2312"/>
          <w:color w:val="000000"/>
          <w:sz w:val="32"/>
          <w:szCs w:val="32"/>
          <w:u w:val="none"/>
          <w:lang w:eastAsia="zh-CN"/>
        </w:rPr>
        <w:t>、司法行政等</w:t>
      </w:r>
      <w:r>
        <w:rPr>
          <w:rFonts w:hint="eastAsia" w:ascii="永中仿宋" w:eastAsia="仿宋_GB2312"/>
          <w:color w:val="000000"/>
          <w:sz w:val="32"/>
          <w:szCs w:val="32"/>
          <w:u w:val="none"/>
        </w:rPr>
        <w:t>有关部门的联动配合，加强检调对接、公益诉讼、刑事和解、行政争议实质性化解等工作</w:t>
      </w:r>
      <w:r>
        <w:rPr>
          <w:rFonts w:hint="default" w:ascii="永中仿宋" w:eastAsia="仿宋_GB2312"/>
          <w:strike w:val="0"/>
          <w:dstrike w:val="0"/>
          <w:color w:val="000000"/>
          <w:sz w:val="32"/>
          <w:szCs w:val="32"/>
          <w:u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永中仿宋" w:eastAsia="仿宋_GB2312" w:cs="Arial"/>
          <w:color w:val="000000"/>
          <w:sz w:val="32"/>
          <w:szCs w:val="32"/>
          <w:u w:val="none"/>
        </w:rPr>
      </w:pPr>
      <w:r>
        <w:rPr>
          <w:rFonts w:hint="eastAsia" w:ascii="永中仿宋" w:eastAsia="仿宋_GB2312" w:cs="Arial"/>
          <w:color w:val="000000"/>
          <w:sz w:val="32"/>
          <w:szCs w:val="32"/>
          <w:u w:val="none"/>
        </w:rPr>
        <w:t>人民检察院办理符合和解法定条件的公诉案件、民事公益诉讼案件、民事行政申诉案件等，可以建议或者引导当事人达成和解</w:t>
      </w:r>
      <w:r>
        <w:rPr>
          <w:rFonts w:hint="eastAsia" w:ascii="永中仿宋" w:eastAsia="仿宋_GB2312" w:cs="Arial"/>
          <w:color w:val="000000"/>
          <w:sz w:val="32"/>
          <w:szCs w:val="32"/>
          <w:u w:val="none"/>
          <w:lang w:eastAsia="zh-CN"/>
        </w:rPr>
        <w:t>。</w:t>
      </w:r>
      <w:r>
        <w:rPr>
          <w:rFonts w:hint="eastAsia" w:ascii="永中仿宋" w:eastAsia="仿宋_GB2312" w:cs="Arial"/>
          <w:color w:val="000000"/>
          <w:sz w:val="32"/>
          <w:szCs w:val="32"/>
          <w:u w:val="none"/>
        </w:rPr>
        <w:t>经当事人同意，也可以邀请相关组织或者个人参与协商和解。</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outlineLvl w:val="9"/>
        <w:rPr>
          <w:rFonts w:hint="eastAsia" w:ascii="永中仿宋" w:hAnsi="Calibri" w:eastAsia="仿宋_GB2312" w:cs="Arial"/>
          <w:strike w:val="0"/>
          <w:dstrike w:val="0"/>
          <w:color w:val="000000"/>
          <w:spacing w:val="0"/>
          <w:kern w:val="2"/>
          <w:sz w:val="32"/>
          <w:szCs w:val="32"/>
          <w:u w:val="none"/>
          <w:lang w:val="en-US" w:eastAsia="zh-CN" w:bidi="ar-SA"/>
        </w:rPr>
      </w:pPr>
      <w:r>
        <w:rPr>
          <w:rFonts w:hint="eastAsia" w:ascii="永中黑体" w:eastAsia="永中黑体"/>
          <w:color w:val="000000"/>
          <w:spacing w:val="0"/>
          <w:sz w:val="32"/>
          <w:szCs w:val="32"/>
          <w:u w:val="none"/>
        </w:rPr>
        <w:t>第</w:t>
      </w:r>
      <w:r>
        <w:rPr>
          <w:rFonts w:hint="eastAsia" w:ascii="永中黑体" w:eastAsia="永中黑体"/>
          <w:color w:val="000000"/>
          <w:spacing w:val="0"/>
          <w:sz w:val="32"/>
          <w:szCs w:val="32"/>
          <w:u w:val="none"/>
          <w:lang w:val="en-US"/>
        </w:rPr>
        <w:t>十</w:t>
      </w:r>
      <w:r>
        <w:rPr>
          <w:rFonts w:hint="eastAsia" w:ascii="永中黑体" w:eastAsia="永中黑体"/>
          <w:color w:val="000000"/>
          <w:spacing w:val="0"/>
          <w:sz w:val="32"/>
          <w:szCs w:val="32"/>
          <w:u w:val="none"/>
          <w:lang w:val="en-US" w:eastAsia="zh-CN"/>
        </w:rPr>
        <w:t>八</w:t>
      </w:r>
      <w:r>
        <w:rPr>
          <w:rFonts w:hint="eastAsia" w:ascii="永中黑体" w:eastAsia="永中黑体"/>
          <w:color w:val="000000"/>
          <w:spacing w:val="0"/>
          <w:sz w:val="32"/>
          <w:szCs w:val="32"/>
          <w:u w:val="none"/>
          <w:lang w:eastAsia="zh-CN"/>
        </w:rPr>
        <w:t xml:space="preserve">条  </w:t>
      </w:r>
      <w:r>
        <w:rPr>
          <w:rFonts w:hint="eastAsia" w:ascii="永中仿宋" w:eastAsia="仿宋_GB2312" w:cs="Arial"/>
          <w:strike w:val="0"/>
          <w:dstrike w:val="0"/>
          <w:color w:val="000000"/>
          <w:spacing w:val="0"/>
          <w:sz w:val="32"/>
          <w:szCs w:val="32"/>
          <w:u w:val="none"/>
        </w:rPr>
        <w:t>信访</w:t>
      </w:r>
      <w:r>
        <w:rPr>
          <w:rFonts w:hint="eastAsia" w:ascii="永中仿宋" w:eastAsia="仿宋_GB2312" w:cs="Arial"/>
          <w:strike w:val="0"/>
          <w:dstrike w:val="0"/>
          <w:color w:val="000000"/>
          <w:spacing w:val="0"/>
          <w:sz w:val="32"/>
          <w:szCs w:val="32"/>
          <w:u w:val="none"/>
          <w:lang w:eastAsia="zh-CN"/>
        </w:rPr>
        <w:t>部门</w:t>
      </w:r>
      <w:r>
        <w:rPr>
          <w:rFonts w:hint="eastAsia" w:ascii="永中仿宋" w:eastAsia="仿宋_GB2312" w:cs="Arial"/>
          <w:strike w:val="0"/>
          <w:dstrike w:val="0"/>
          <w:color w:val="000000"/>
          <w:spacing w:val="0"/>
          <w:sz w:val="32"/>
          <w:szCs w:val="32"/>
          <w:u w:val="none"/>
        </w:rPr>
        <w:t>应当</w:t>
      </w:r>
      <w:r>
        <w:rPr>
          <w:rFonts w:hint="eastAsia" w:ascii="永中仿宋" w:eastAsia="仿宋_GB2312" w:cs="Arial"/>
          <w:strike w:val="0"/>
          <w:dstrike w:val="0"/>
          <w:color w:val="000000"/>
          <w:spacing w:val="0"/>
          <w:sz w:val="32"/>
          <w:szCs w:val="32"/>
          <w:u w:val="none"/>
          <w:lang w:eastAsia="zh-CN"/>
        </w:rPr>
        <w:t>及时转送、交办信访事项，跟踪督促有关机关、单位</w:t>
      </w:r>
      <w:r>
        <w:rPr>
          <w:rFonts w:hint="eastAsia" w:ascii="永中仿宋" w:eastAsia="仿宋_GB2312" w:cs="Arial"/>
          <w:strike w:val="0"/>
          <w:dstrike w:val="0"/>
          <w:color w:val="000000"/>
          <w:spacing w:val="0"/>
          <w:sz w:val="32"/>
          <w:szCs w:val="32"/>
          <w:u w:val="none"/>
        </w:rPr>
        <w:t>分类处理信访事项</w:t>
      </w:r>
      <w:r>
        <w:rPr>
          <w:rFonts w:hint="eastAsia" w:ascii="永中仿宋" w:eastAsia="仿宋_GB2312" w:cs="Arial"/>
          <w:strike w:val="0"/>
          <w:dstrike w:val="0"/>
          <w:color w:val="000000"/>
          <w:spacing w:val="0"/>
          <w:sz w:val="32"/>
          <w:szCs w:val="32"/>
          <w:u w:val="none"/>
          <w:lang w:eastAsia="zh-CN"/>
        </w:rPr>
        <w:t>。</w:t>
      </w:r>
      <w:r>
        <w:rPr>
          <w:rFonts w:hint="eastAsia" w:ascii="永中仿宋" w:eastAsia="仿宋_GB2312" w:cs="Arial"/>
          <w:strike w:val="0"/>
          <w:dstrike w:val="0"/>
          <w:color w:val="000000"/>
          <w:spacing w:val="0"/>
          <w:sz w:val="32"/>
          <w:szCs w:val="32"/>
          <w:u w:val="none"/>
        </w:rPr>
        <w:t>建立与</w:t>
      </w:r>
      <w:r>
        <w:rPr>
          <w:rFonts w:hint="eastAsia" w:ascii="永中仿宋" w:eastAsia="仿宋_GB2312" w:cs="Arial"/>
          <w:strike w:val="0"/>
          <w:dstrike w:val="0"/>
          <w:color w:val="000000"/>
          <w:spacing w:val="0"/>
          <w:sz w:val="32"/>
          <w:szCs w:val="32"/>
          <w:u w:val="none"/>
          <w:lang w:eastAsia="zh-CN"/>
        </w:rPr>
        <w:t>和解、</w:t>
      </w:r>
      <w:r>
        <w:rPr>
          <w:rFonts w:hint="eastAsia" w:ascii="永中仿宋" w:eastAsia="仿宋_GB2312" w:cs="Arial"/>
          <w:strike w:val="0"/>
          <w:dstrike w:val="0"/>
          <w:color w:val="000000"/>
          <w:spacing w:val="0"/>
          <w:sz w:val="32"/>
          <w:szCs w:val="32"/>
          <w:u w:val="none"/>
        </w:rPr>
        <w:t>调解、仲裁、行政裁决、行政复议、诉讼等途径相衔接的工作机制</w:t>
      </w:r>
      <w:r>
        <w:rPr>
          <w:rFonts w:hint="default" w:ascii="永中仿宋" w:eastAsia="仿宋_GB2312" w:cs="Arial"/>
          <w:strike w:val="0"/>
          <w:dstrike w:val="0"/>
          <w:color w:val="000000"/>
          <w:spacing w:val="0"/>
          <w:sz w:val="32"/>
          <w:szCs w:val="32"/>
          <w:u w:val="none"/>
        </w:rPr>
        <w:t>，</w:t>
      </w:r>
      <w:r>
        <w:rPr>
          <w:rFonts w:hint="eastAsia" w:ascii="永中仿宋" w:hAnsi="Calibri" w:eastAsia="仿宋_GB2312" w:cs="Arial"/>
          <w:strike w:val="0"/>
          <w:dstrike w:val="0"/>
          <w:color w:val="000000"/>
          <w:spacing w:val="0"/>
          <w:kern w:val="2"/>
          <w:sz w:val="32"/>
          <w:szCs w:val="32"/>
          <w:u w:val="none"/>
          <w:lang w:val="en-US" w:eastAsia="zh-CN" w:bidi="ar-SA"/>
        </w:rPr>
        <w:t>落实排查调处机制、信访督查工作制度，及时化解矛盾纠纷。</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outlineLvl w:val="9"/>
        <w:rPr>
          <w:rFonts w:hint="eastAsia" w:ascii="永中仿宋" w:eastAsia="仿宋_GB2312"/>
          <w:strike w:val="0"/>
          <w:dstrike w:val="0"/>
          <w:color w:val="000000"/>
          <w:spacing w:val="0"/>
          <w:sz w:val="32"/>
          <w:szCs w:val="32"/>
          <w:u w:val="none"/>
          <w:lang w:eastAsia="zh-CN"/>
        </w:rPr>
      </w:pPr>
      <w:r>
        <w:rPr>
          <w:rFonts w:hint="eastAsia" w:ascii="永中黑体" w:eastAsia="永中黑体"/>
          <w:color w:val="000000"/>
          <w:spacing w:val="0"/>
          <w:sz w:val="32"/>
          <w:szCs w:val="32"/>
          <w:u w:val="none"/>
        </w:rPr>
        <w:t>第</w:t>
      </w:r>
      <w:r>
        <w:rPr>
          <w:rFonts w:hint="eastAsia" w:ascii="永中黑体" w:eastAsia="永中黑体"/>
          <w:color w:val="000000"/>
          <w:spacing w:val="0"/>
          <w:sz w:val="32"/>
          <w:szCs w:val="32"/>
          <w:u w:val="none"/>
          <w:lang w:val="en-US"/>
        </w:rPr>
        <w:t>十</w:t>
      </w:r>
      <w:r>
        <w:rPr>
          <w:rFonts w:hint="eastAsia" w:ascii="永中黑体" w:eastAsia="永中黑体"/>
          <w:color w:val="000000"/>
          <w:spacing w:val="0"/>
          <w:sz w:val="32"/>
          <w:szCs w:val="32"/>
          <w:u w:val="none"/>
          <w:lang w:val="en-US" w:eastAsia="zh-CN"/>
        </w:rPr>
        <w:t>九</w:t>
      </w:r>
      <w:r>
        <w:rPr>
          <w:rFonts w:hint="eastAsia" w:ascii="永中黑体" w:eastAsia="永中黑体"/>
          <w:color w:val="000000"/>
          <w:spacing w:val="0"/>
          <w:sz w:val="32"/>
          <w:szCs w:val="32"/>
          <w:u w:val="none"/>
          <w:lang w:eastAsia="zh-CN"/>
        </w:rPr>
        <w:t xml:space="preserve">条  </w:t>
      </w:r>
      <w:r>
        <w:rPr>
          <w:rFonts w:hint="eastAsia" w:ascii="永中仿宋" w:eastAsia="仿宋_GB2312"/>
          <w:color w:val="000000"/>
          <w:spacing w:val="0"/>
          <w:sz w:val="32"/>
          <w:szCs w:val="32"/>
          <w:u w:val="none"/>
        </w:rPr>
        <w:t>公安机关</w:t>
      </w:r>
      <w:r>
        <w:rPr>
          <w:rFonts w:hint="eastAsia" w:ascii="永中仿宋" w:eastAsia="仿宋_GB2312" w:cs="Arial"/>
          <w:color w:val="000000"/>
          <w:sz w:val="32"/>
          <w:szCs w:val="32"/>
          <w:u w:val="none"/>
          <w:lang w:eastAsia="zh-CN"/>
        </w:rPr>
        <w:t>应当建立健全</w:t>
      </w:r>
      <w:r>
        <w:rPr>
          <w:rFonts w:hint="eastAsia" w:ascii="永中仿宋" w:eastAsia="仿宋_GB2312"/>
          <w:color w:val="000000"/>
          <w:spacing w:val="0"/>
          <w:sz w:val="32"/>
          <w:szCs w:val="32"/>
          <w:u w:val="none"/>
        </w:rPr>
        <w:t>治安</w:t>
      </w:r>
      <w:r>
        <w:rPr>
          <w:rFonts w:hint="eastAsia" w:ascii="永中仿宋" w:eastAsia="仿宋_GB2312" w:cs="Arial"/>
          <w:color w:val="000000"/>
          <w:sz w:val="32"/>
          <w:szCs w:val="32"/>
          <w:u w:val="none"/>
          <w:lang w:eastAsia="zh-CN"/>
        </w:rPr>
        <w:t>案件调解</w:t>
      </w:r>
      <w:r>
        <w:rPr>
          <w:rFonts w:hint="eastAsia" w:ascii="永中仿宋" w:eastAsia="仿宋_GB2312" w:cs="Arial"/>
          <w:color w:val="000000"/>
          <w:sz w:val="32"/>
          <w:szCs w:val="32"/>
          <w:u w:val="none"/>
        </w:rPr>
        <w:t>、</w:t>
      </w:r>
      <w:r>
        <w:rPr>
          <w:rFonts w:hint="eastAsia" w:ascii="永中仿宋" w:eastAsia="仿宋_GB2312" w:cs="Arial"/>
          <w:color w:val="000000"/>
          <w:sz w:val="32"/>
          <w:szCs w:val="32"/>
          <w:u w:val="none"/>
          <w:lang w:eastAsia="zh-CN"/>
        </w:rPr>
        <w:t>道路</w:t>
      </w:r>
      <w:r>
        <w:rPr>
          <w:rFonts w:hint="eastAsia" w:ascii="永中仿宋" w:eastAsia="仿宋_GB2312"/>
          <w:color w:val="000000"/>
          <w:spacing w:val="0"/>
          <w:sz w:val="32"/>
          <w:szCs w:val="32"/>
          <w:u w:val="none"/>
        </w:rPr>
        <w:t>交通事故</w:t>
      </w:r>
      <w:r>
        <w:rPr>
          <w:rFonts w:hint="eastAsia" w:ascii="永中仿宋" w:eastAsia="仿宋_GB2312" w:cs="Arial"/>
          <w:color w:val="000000"/>
          <w:sz w:val="32"/>
          <w:szCs w:val="32"/>
          <w:u w:val="none"/>
          <w:lang w:eastAsia="zh-CN"/>
        </w:rPr>
        <w:t>损害赔偿争议调解等工作机制</w:t>
      </w:r>
      <w:r>
        <w:rPr>
          <w:rFonts w:hint="eastAsia" w:ascii="永中仿宋" w:eastAsia="仿宋_GB2312"/>
          <w:color w:val="000000"/>
          <w:spacing w:val="0"/>
          <w:sz w:val="32"/>
          <w:szCs w:val="32"/>
          <w:u w:val="none"/>
        </w:rPr>
        <w:t>，对符合和解、调解条件的，可以协调当事人和解、调解</w:t>
      </w:r>
      <w:r>
        <w:rPr>
          <w:rFonts w:hint="eastAsia" w:ascii="永中仿宋" w:eastAsia="仿宋_GB2312"/>
          <w:strike w:val="0"/>
          <w:dstrike w:val="0"/>
          <w:color w:val="000000"/>
          <w:spacing w:val="0"/>
          <w:sz w:val="32"/>
          <w:szCs w:val="32"/>
          <w:u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outlineLvl w:val="9"/>
        <w:rPr>
          <w:rFonts w:hint="eastAsia" w:ascii="永中仿宋" w:eastAsia="仿宋_GB2312"/>
          <w:color w:val="000000"/>
          <w:spacing w:val="0"/>
          <w:sz w:val="32"/>
          <w:szCs w:val="32"/>
          <w:u w:val="none"/>
          <w:lang w:eastAsia="zh-CN"/>
        </w:rPr>
      </w:pPr>
      <w:r>
        <w:rPr>
          <w:rFonts w:hint="eastAsia" w:ascii="永中仿宋" w:eastAsia="仿宋_GB2312"/>
          <w:color w:val="000000"/>
          <w:spacing w:val="0"/>
          <w:sz w:val="32"/>
          <w:szCs w:val="32"/>
          <w:u w:val="none"/>
          <w:lang w:eastAsia="zh-CN"/>
        </w:rPr>
        <w:t>加强与人民调解委员</w:t>
      </w:r>
      <w:r>
        <w:rPr>
          <w:rFonts w:hint="eastAsia" w:ascii="永中仿宋" w:eastAsia="仿宋_GB2312" w:cs="Arial"/>
          <w:color w:val="000000"/>
          <w:spacing w:val="0"/>
          <w:sz w:val="32"/>
          <w:szCs w:val="32"/>
          <w:u w:val="none"/>
          <w:lang w:eastAsia="zh-CN"/>
        </w:rPr>
        <w:t>会</w:t>
      </w:r>
      <w:r>
        <w:rPr>
          <w:rFonts w:hint="eastAsia" w:ascii="永中仿宋" w:eastAsia="仿宋_GB2312"/>
          <w:color w:val="000000"/>
          <w:spacing w:val="0"/>
          <w:sz w:val="32"/>
          <w:szCs w:val="32"/>
          <w:u w:val="none"/>
          <w:lang w:eastAsia="zh-CN"/>
        </w:rPr>
        <w:t>的衔接联动，支持和参与</w:t>
      </w:r>
      <w:r>
        <w:rPr>
          <w:rFonts w:hint="eastAsia" w:ascii="永中仿宋" w:eastAsia="仿宋_GB2312"/>
          <w:color w:val="000000"/>
          <w:spacing w:val="0"/>
          <w:sz w:val="32"/>
          <w:szCs w:val="32"/>
          <w:u w:val="none"/>
        </w:rPr>
        <w:t>乡镇</w:t>
      </w:r>
      <w:r>
        <w:rPr>
          <w:rFonts w:hint="eastAsia" w:ascii="永中仿宋" w:eastAsia="仿宋_GB2312"/>
          <w:color w:val="000000"/>
          <w:spacing w:val="0"/>
          <w:sz w:val="32"/>
          <w:szCs w:val="32"/>
          <w:u w:val="none"/>
          <w:lang w:eastAsia="zh-CN"/>
        </w:rPr>
        <w:t>人民政府、</w:t>
      </w:r>
      <w:r>
        <w:rPr>
          <w:rFonts w:hint="eastAsia" w:ascii="永中仿宋" w:eastAsia="仿宋_GB2312"/>
          <w:color w:val="000000"/>
          <w:spacing w:val="0"/>
          <w:sz w:val="32"/>
          <w:szCs w:val="32"/>
          <w:u w:val="none"/>
        </w:rPr>
        <w:t>街道</w:t>
      </w:r>
      <w:r>
        <w:rPr>
          <w:rFonts w:hint="eastAsia" w:ascii="永中仿宋" w:eastAsia="仿宋_GB2312"/>
          <w:color w:val="000000"/>
          <w:spacing w:val="0"/>
          <w:sz w:val="32"/>
          <w:szCs w:val="32"/>
          <w:u w:val="none"/>
          <w:lang w:eastAsia="zh-CN"/>
        </w:rPr>
        <w:t>办事处、</w:t>
      </w:r>
      <w:r>
        <w:rPr>
          <w:rFonts w:hint="eastAsia" w:ascii="永中仿宋" w:eastAsia="仿宋_GB2312"/>
          <w:color w:val="000000"/>
          <w:spacing w:val="0"/>
          <w:sz w:val="32"/>
          <w:szCs w:val="32"/>
          <w:u w:val="none"/>
        </w:rPr>
        <w:t>村（</w:t>
      </w:r>
      <w:r>
        <w:rPr>
          <w:rFonts w:hint="eastAsia" w:ascii="永中仿宋" w:eastAsia="仿宋_GB2312"/>
          <w:color w:val="000000"/>
          <w:spacing w:val="0"/>
          <w:sz w:val="32"/>
          <w:szCs w:val="32"/>
          <w:u w:val="none"/>
          <w:lang w:eastAsia="zh-CN"/>
        </w:rPr>
        <w:t>居</w:t>
      </w:r>
      <w:r>
        <w:rPr>
          <w:rFonts w:hint="eastAsia" w:ascii="永中仿宋" w:eastAsia="仿宋_GB2312"/>
          <w:color w:val="000000"/>
          <w:spacing w:val="0"/>
          <w:sz w:val="32"/>
          <w:szCs w:val="32"/>
          <w:u w:val="none"/>
        </w:rPr>
        <w:t>）</w:t>
      </w:r>
      <w:r>
        <w:rPr>
          <w:rFonts w:hint="default" w:ascii="永中仿宋" w:eastAsia="仿宋_GB2312"/>
          <w:color w:val="000000"/>
          <w:spacing w:val="0"/>
          <w:sz w:val="32"/>
          <w:szCs w:val="32"/>
          <w:u w:val="none"/>
        </w:rPr>
        <w:t>民</w:t>
      </w:r>
      <w:r>
        <w:rPr>
          <w:rFonts w:hint="eastAsia" w:ascii="永中仿宋" w:eastAsia="仿宋_GB2312"/>
          <w:color w:val="000000"/>
          <w:spacing w:val="0"/>
          <w:sz w:val="32"/>
          <w:szCs w:val="32"/>
          <w:u w:val="none"/>
          <w:lang w:eastAsia="zh-CN"/>
        </w:rPr>
        <w:t>委员会的</w:t>
      </w:r>
      <w:r>
        <w:rPr>
          <w:rFonts w:hint="default" w:ascii="永中仿宋" w:eastAsia="仿宋_GB2312"/>
          <w:color w:val="000000"/>
          <w:spacing w:val="0"/>
          <w:sz w:val="32"/>
          <w:szCs w:val="32"/>
          <w:u w:val="none"/>
          <w:lang w:eastAsia="zh-CN"/>
        </w:rPr>
        <w:t>矛盾</w:t>
      </w:r>
      <w:r>
        <w:rPr>
          <w:rFonts w:hint="eastAsia" w:ascii="永中仿宋" w:eastAsia="仿宋_GB2312"/>
          <w:color w:val="000000"/>
          <w:spacing w:val="0"/>
          <w:sz w:val="32"/>
          <w:szCs w:val="32"/>
          <w:u w:val="none"/>
        </w:rPr>
        <w:t>纠纷化解工作</w:t>
      </w:r>
      <w:r>
        <w:rPr>
          <w:rFonts w:hint="eastAsia" w:ascii="永中仿宋" w:eastAsia="仿宋_GB2312"/>
          <w:color w:val="000000"/>
          <w:spacing w:val="0"/>
          <w:sz w:val="32"/>
          <w:szCs w:val="32"/>
          <w:u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outlineLvl w:val="9"/>
        <w:rPr>
          <w:rFonts w:hint="eastAsia" w:ascii="永中仿宋" w:eastAsia="仿宋_GB2312" w:cs="方正仿宋_GBK"/>
          <w:strike w:val="0"/>
          <w:dstrike w:val="0"/>
          <w:color w:val="000000"/>
          <w:sz w:val="32"/>
          <w:szCs w:val="32"/>
          <w:highlight w:val="red"/>
          <w:u w:val="none"/>
          <w:lang w:eastAsia="zh-CN" w:bidi="ar-SA"/>
        </w:rPr>
      </w:pPr>
      <w:r>
        <w:rPr>
          <w:rFonts w:hint="eastAsia" w:ascii="永中黑体" w:eastAsia="永中黑体"/>
          <w:strike w:val="0"/>
          <w:dstrike w:val="0"/>
          <w:color w:val="000000"/>
          <w:spacing w:val="0"/>
          <w:sz w:val="32"/>
          <w:szCs w:val="32"/>
          <w:u w:val="none"/>
        </w:rPr>
        <w:t>第</w:t>
      </w:r>
      <w:r>
        <w:rPr>
          <w:rFonts w:hint="eastAsia" w:ascii="永中黑体" w:eastAsia="永中黑体"/>
          <w:strike w:val="0"/>
          <w:dstrike w:val="0"/>
          <w:color w:val="000000"/>
          <w:spacing w:val="0"/>
          <w:sz w:val="32"/>
          <w:szCs w:val="32"/>
          <w:u w:val="none"/>
          <w:lang w:eastAsia="zh-CN"/>
        </w:rPr>
        <w:t xml:space="preserve">二十条  </w:t>
      </w:r>
      <w:r>
        <w:rPr>
          <w:rFonts w:hint="eastAsia" w:ascii="永中仿宋" w:eastAsia="仿宋_GB2312"/>
          <w:strike w:val="0"/>
          <w:dstrike w:val="0"/>
          <w:color w:val="000000"/>
          <w:spacing w:val="0"/>
          <w:sz w:val="32"/>
          <w:szCs w:val="32"/>
          <w:u w:val="none"/>
        </w:rPr>
        <w:t>发展改革、教育、民政、人力资源社会保障、</w:t>
      </w:r>
      <w:r>
        <w:rPr>
          <w:rFonts w:hint="eastAsia" w:ascii="永中仿宋" w:eastAsia="仿宋_GB2312"/>
          <w:strike w:val="0"/>
          <w:dstrike w:val="0"/>
          <w:color w:val="000000"/>
          <w:spacing w:val="0"/>
          <w:sz w:val="32"/>
          <w:szCs w:val="32"/>
          <w:u w:val="none"/>
          <w:lang w:eastAsia="zh-CN"/>
        </w:rPr>
        <w:t>自然资源、</w:t>
      </w:r>
      <w:r>
        <w:rPr>
          <w:rFonts w:hint="eastAsia" w:ascii="永中仿宋" w:eastAsia="仿宋_GB2312"/>
          <w:strike w:val="0"/>
          <w:dstrike w:val="0"/>
          <w:color w:val="000000"/>
          <w:spacing w:val="0"/>
          <w:sz w:val="32"/>
          <w:szCs w:val="32"/>
          <w:u w:val="none"/>
        </w:rPr>
        <w:t>生态环境、住房城乡建设、农业农村、文化</w:t>
      </w:r>
      <w:r>
        <w:rPr>
          <w:rFonts w:hint="eastAsia" w:ascii="永中仿宋" w:eastAsia="仿宋_GB2312"/>
          <w:strike w:val="0"/>
          <w:dstrike w:val="0"/>
          <w:color w:val="000000"/>
          <w:spacing w:val="0"/>
          <w:sz w:val="32"/>
          <w:szCs w:val="32"/>
          <w:u w:val="none"/>
          <w:lang w:eastAsia="zh-CN"/>
        </w:rPr>
        <w:t>和</w:t>
      </w:r>
      <w:r>
        <w:rPr>
          <w:rFonts w:hint="eastAsia" w:ascii="永中仿宋" w:eastAsia="仿宋_GB2312"/>
          <w:strike w:val="0"/>
          <w:dstrike w:val="0"/>
          <w:color w:val="000000"/>
          <w:spacing w:val="0"/>
          <w:sz w:val="32"/>
          <w:szCs w:val="32"/>
          <w:u w:val="none"/>
        </w:rPr>
        <w:t>旅游、卫生健康、市场监管</w:t>
      </w:r>
      <w:r>
        <w:rPr>
          <w:rFonts w:hint="eastAsia" w:ascii="永中仿宋" w:eastAsia="仿宋_GB2312"/>
          <w:strike w:val="0"/>
          <w:dstrike w:val="0"/>
          <w:color w:val="000000"/>
          <w:spacing w:val="0"/>
          <w:sz w:val="32"/>
          <w:szCs w:val="32"/>
          <w:u w:val="none"/>
          <w:lang w:eastAsia="zh-CN"/>
        </w:rPr>
        <w:t>、地方金融监管</w:t>
      </w:r>
      <w:r>
        <w:rPr>
          <w:rFonts w:hint="default" w:ascii="永中仿宋" w:eastAsia="仿宋_GB2312"/>
          <w:strike w:val="0"/>
          <w:dstrike w:val="0"/>
          <w:color w:val="000000"/>
          <w:spacing w:val="0"/>
          <w:sz w:val="32"/>
          <w:szCs w:val="32"/>
          <w:u w:val="none"/>
          <w:lang w:eastAsia="zh-CN"/>
        </w:rPr>
        <w:t>、</w:t>
      </w:r>
      <w:r>
        <w:rPr>
          <w:rFonts w:hint="eastAsia" w:ascii="永中仿宋" w:eastAsia="仿宋_GB2312"/>
          <w:strike w:val="0"/>
          <w:dstrike w:val="0"/>
          <w:color w:val="000000"/>
          <w:spacing w:val="0"/>
          <w:sz w:val="32"/>
          <w:szCs w:val="32"/>
          <w:u w:val="none"/>
          <w:lang w:eastAsia="zh-CN"/>
        </w:rPr>
        <w:t>林业</w:t>
      </w:r>
      <w:r>
        <w:rPr>
          <w:rFonts w:hint="eastAsia" w:ascii="永中仿宋" w:eastAsia="仿宋_GB2312"/>
          <w:strike w:val="0"/>
          <w:dstrike w:val="0"/>
          <w:color w:val="000000"/>
          <w:spacing w:val="0"/>
          <w:sz w:val="32"/>
          <w:szCs w:val="32"/>
          <w:u w:val="none"/>
        </w:rPr>
        <w:t>等部门应当按照各自职责，</w:t>
      </w:r>
      <w:r>
        <w:rPr>
          <w:rFonts w:hint="eastAsia" w:ascii="永中仿宋" w:eastAsia="仿宋_GB2312"/>
          <w:strike w:val="0"/>
          <w:dstrike w:val="0"/>
          <w:color w:val="000000"/>
          <w:spacing w:val="0"/>
          <w:sz w:val="32"/>
          <w:szCs w:val="32"/>
          <w:u w:val="none"/>
          <w:lang w:eastAsia="zh-CN"/>
        </w:rPr>
        <w:t>做好促进矛盾纠纷化解工作，</w:t>
      </w:r>
      <w:r>
        <w:rPr>
          <w:rFonts w:hint="eastAsia" w:ascii="永中仿宋" w:eastAsia="仿宋_GB2312" w:cs="Arial"/>
          <w:strike w:val="0"/>
          <w:dstrike w:val="0"/>
          <w:color w:val="000000"/>
          <w:spacing w:val="0"/>
          <w:sz w:val="32"/>
          <w:szCs w:val="32"/>
          <w:u w:val="none"/>
          <w:lang w:eastAsia="zh-CN"/>
        </w:rPr>
        <w:t>指导有关行业、专业领域设立相应的行业性专业性调解组织，对特定行业、专业领域的矛盾纠纷进行调解。</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outlineLvl w:val="9"/>
        <w:rPr>
          <w:rFonts w:hint="default" w:ascii="永中仿宋" w:eastAsia="仿宋_GB2312" w:cs="方正仿宋_GBK"/>
          <w:color w:val="000000"/>
          <w:sz w:val="32"/>
          <w:szCs w:val="32"/>
          <w:u w:val="none"/>
          <w:lang w:bidi="ar-SA"/>
        </w:rPr>
      </w:pPr>
      <w:r>
        <w:rPr>
          <w:rFonts w:hint="eastAsia" w:ascii="永中黑体" w:eastAsia="永中黑体"/>
          <w:color w:val="000000"/>
          <w:spacing w:val="0"/>
          <w:sz w:val="32"/>
          <w:szCs w:val="32"/>
          <w:highlight w:val="none"/>
          <w:u w:val="none"/>
        </w:rPr>
        <w:t>第</w:t>
      </w:r>
      <w:r>
        <w:rPr>
          <w:rFonts w:hint="eastAsia" w:ascii="永中黑体" w:eastAsia="永中黑体"/>
          <w:color w:val="000000"/>
          <w:spacing w:val="0"/>
          <w:sz w:val="32"/>
          <w:szCs w:val="32"/>
          <w:highlight w:val="none"/>
          <w:u w:val="none"/>
          <w:lang w:eastAsia="zh-CN"/>
        </w:rPr>
        <w:t xml:space="preserve">二十一条  </w:t>
      </w:r>
      <w:r>
        <w:rPr>
          <w:rFonts w:hint="eastAsia" w:ascii="永中仿宋" w:eastAsia="仿宋_GB2312" w:cs="Arial"/>
          <w:strike w:val="0"/>
          <w:dstrike w:val="0"/>
          <w:color w:val="000000"/>
          <w:spacing w:val="0"/>
          <w:sz w:val="32"/>
          <w:szCs w:val="32"/>
          <w:u w:val="none"/>
        </w:rPr>
        <w:t>工会、</w:t>
      </w:r>
      <w:r>
        <w:rPr>
          <w:rFonts w:hint="eastAsia" w:ascii="永中仿宋" w:eastAsia="仿宋_GB2312" w:cs="Arial"/>
          <w:strike w:val="0"/>
          <w:dstrike w:val="0"/>
          <w:color w:val="000000"/>
          <w:spacing w:val="0"/>
          <w:sz w:val="32"/>
          <w:szCs w:val="32"/>
          <w:u w:val="none"/>
          <w:lang w:val="en-US" w:eastAsia="zh-CN"/>
        </w:rPr>
        <w:t>共青团、妇联、工商联、残联、</w:t>
      </w:r>
      <w:r>
        <w:rPr>
          <w:rFonts w:hint="default" w:ascii="永中仿宋" w:hAnsi="Calibri" w:eastAsia="仿宋_GB2312" w:cs="Arial"/>
          <w:b w:val="0"/>
          <w:color w:val="000000"/>
          <w:spacing w:val="0"/>
          <w:kern w:val="2"/>
          <w:sz w:val="32"/>
          <w:szCs w:val="32"/>
          <w:u w:val="none"/>
          <w:lang w:eastAsia="zh-CN" w:bidi="ar-SA"/>
        </w:rPr>
        <w:t>法学会</w:t>
      </w:r>
      <w:r>
        <w:rPr>
          <w:rFonts w:hint="eastAsia" w:ascii="永中仿宋" w:eastAsia="仿宋_GB2312" w:cs="Arial"/>
          <w:strike w:val="0"/>
          <w:dstrike w:val="0"/>
          <w:color w:val="000000"/>
          <w:spacing w:val="0"/>
          <w:sz w:val="32"/>
          <w:szCs w:val="32"/>
          <w:u w:val="none"/>
        </w:rPr>
        <w:t>等群团组织按照各自职责，</w:t>
      </w:r>
      <w:r>
        <w:rPr>
          <w:rFonts w:hint="eastAsia" w:ascii="永中仿宋" w:eastAsia="仿宋_GB2312" w:cs="Arial"/>
          <w:strike w:val="0"/>
          <w:dstrike w:val="0"/>
          <w:color w:val="000000"/>
          <w:spacing w:val="0"/>
          <w:sz w:val="32"/>
          <w:szCs w:val="32"/>
          <w:u w:val="none"/>
          <w:lang w:eastAsia="zh-CN"/>
        </w:rPr>
        <w:t>共同做好</w:t>
      </w:r>
      <w:r>
        <w:rPr>
          <w:rFonts w:hint="eastAsia" w:ascii="永中仿宋" w:eastAsia="仿宋_GB2312" w:cs="Arial"/>
          <w:strike w:val="0"/>
          <w:dstrike w:val="0"/>
          <w:color w:val="000000"/>
          <w:spacing w:val="0"/>
          <w:sz w:val="32"/>
          <w:szCs w:val="32"/>
          <w:u w:val="none"/>
        </w:rPr>
        <w:t>矛盾纠纷多元化解</w:t>
      </w:r>
      <w:r>
        <w:rPr>
          <w:rFonts w:hint="eastAsia" w:ascii="永中仿宋" w:eastAsia="仿宋_GB2312" w:cs="Arial"/>
          <w:strike w:val="0"/>
          <w:dstrike w:val="0"/>
          <w:color w:val="000000"/>
          <w:spacing w:val="0"/>
          <w:sz w:val="32"/>
          <w:szCs w:val="32"/>
          <w:u w:val="none"/>
          <w:lang w:eastAsia="zh-CN"/>
        </w:rPr>
        <w:t>工作</w:t>
      </w:r>
      <w:r>
        <w:rPr>
          <w:rFonts w:hint="default" w:ascii="永中仿宋" w:eastAsia="仿宋_GB2312" w:cs="Arial"/>
          <w:strike w:val="0"/>
          <w:dstrike w:val="0"/>
          <w:color w:val="000000"/>
          <w:spacing w:val="0"/>
          <w:sz w:val="32"/>
          <w:szCs w:val="32"/>
          <w:u w:val="non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outlineLvl w:val="9"/>
        <w:rPr>
          <w:rFonts w:hint="eastAsia" w:ascii="永中仿宋" w:eastAsia="仿宋_GB2312" w:cs="方正仿宋_GBK"/>
          <w:color w:val="000000"/>
          <w:sz w:val="32"/>
          <w:szCs w:val="32"/>
          <w:u w:val="none"/>
          <w:lang w:eastAsia="zh-CN" w:bidi="ar-SA"/>
        </w:rPr>
      </w:pPr>
      <w:r>
        <w:rPr>
          <w:rFonts w:hint="eastAsia" w:ascii="永中黑体" w:eastAsia="永中黑体"/>
          <w:color w:val="000000"/>
          <w:spacing w:val="0"/>
          <w:sz w:val="32"/>
          <w:szCs w:val="32"/>
          <w:highlight w:val="none"/>
          <w:u w:val="none"/>
        </w:rPr>
        <w:t>第</w:t>
      </w:r>
      <w:r>
        <w:rPr>
          <w:rFonts w:hint="default" w:ascii="永中黑体" w:eastAsia="永中黑体"/>
          <w:color w:val="000000"/>
          <w:spacing w:val="0"/>
          <w:sz w:val="32"/>
          <w:szCs w:val="32"/>
          <w:highlight w:val="none"/>
          <w:u w:val="none"/>
        </w:rPr>
        <w:t>二十</w:t>
      </w:r>
      <w:r>
        <w:rPr>
          <w:rFonts w:hint="eastAsia" w:ascii="永中黑体" w:eastAsia="永中黑体"/>
          <w:color w:val="000000"/>
          <w:spacing w:val="0"/>
          <w:sz w:val="32"/>
          <w:szCs w:val="32"/>
          <w:highlight w:val="none"/>
          <w:u w:val="none"/>
          <w:lang w:eastAsia="zh-CN"/>
        </w:rPr>
        <w:t xml:space="preserve">二条  </w:t>
      </w:r>
      <w:r>
        <w:rPr>
          <w:rFonts w:hint="eastAsia" w:ascii="永中仿宋" w:hAnsi="Calibri" w:eastAsia="仿宋_GB2312" w:cs="Arial"/>
          <w:b w:val="0"/>
          <w:color w:val="000000"/>
          <w:spacing w:val="0"/>
          <w:kern w:val="2"/>
          <w:sz w:val="32"/>
          <w:szCs w:val="32"/>
          <w:u w:val="none"/>
          <w:lang w:eastAsia="zh-CN" w:bidi="ar-SA"/>
        </w:rPr>
        <w:t>律师协会、</w:t>
      </w:r>
      <w:r>
        <w:rPr>
          <w:rFonts w:hint="eastAsia" w:ascii="永中仿宋" w:eastAsia="仿宋_GB2312" w:cs="Arial"/>
          <w:strike w:val="0"/>
          <w:dstrike w:val="0"/>
          <w:color w:val="000000"/>
          <w:spacing w:val="0"/>
          <w:sz w:val="32"/>
          <w:szCs w:val="32"/>
          <w:u w:val="none"/>
          <w:lang w:eastAsia="zh-CN"/>
        </w:rPr>
        <w:t>基层法律服务者工作协会、消费者协会、仲</w:t>
      </w:r>
      <w:r>
        <w:rPr>
          <w:rFonts w:hint="eastAsia" w:ascii="永中仿宋" w:hAnsi="Calibri" w:eastAsia="仿宋_GB2312" w:cs="Arial"/>
          <w:b w:val="0"/>
          <w:color w:val="000000"/>
          <w:spacing w:val="0"/>
          <w:kern w:val="2"/>
          <w:sz w:val="32"/>
          <w:szCs w:val="32"/>
          <w:u w:val="none"/>
          <w:lang w:eastAsia="zh-CN" w:bidi="ar-SA"/>
        </w:rPr>
        <w:t>裁机构、公证机构</w:t>
      </w:r>
      <w:r>
        <w:rPr>
          <w:rFonts w:hint="eastAsia" w:ascii="永中仿宋" w:eastAsia="仿宋_GB2312" w:cs="Arial"/>
          <w:strike w:val="0"/>
          <w:dstrike w:val="0"/>
          <w:color w:val="000000"/>
          <w:spacing w:val="0"/>
          <w:sz w:val="32"/>
          <w:szCs w:val="32"/>
          <w:u w:val="none"/>
          <w:lang w:eastAsia="zh-CN"/>
        </w:rPr>
        <w:t>、</w:t>
      </w:r>
      <w:r>
        <w:rPr>
          <w:rFonts w:hint="eastAsia" w:ascii="永中仿宋" w:hAnsi="Calibri" w:eastAsia="仿宋_GB2312" w:cs="Arial"/>
          <w:b w:val="0"/>
          <w:color w:val="000000"/>
          <w:spacing w:val="0"/>
          <w:kern w:val="2"/>
          <w:sz w:val="32"/>
          <w:szCs w:val="32"/>
          <w:u w:val="none"/>
          <w:lang w:eastAsia="zh-CN" w:bidi="ar-SA"/>
        </w:rPr>
        <w:t>司法鉴定机构、</w:t>
      </w:r>
      <w:r>
        <w:rPr>
          <w:rFonts w:hint="eastAsia" w:ascii="永中仿宋" w:eastAsia="仿宋_GB2312" w:cs="Arial"/>
          <w:b w:val="0"/>
          <w:color w:val="000000"/>
          <w:spacing w:val="0"/>
          <w:kern w:val="2"/>
          <w:sz w:val="32"/>
          <w:szCs w:val="32"/>
          <w:u w:val="none"/>
          <w:lang w:val="en-US" w:bidi="ar-SA"/>
        </w:rPr>
        <w:t>律师事务所</w:t>
      </w:r>
      <w:r>
        <w:rPr>
          <w:rFonts w:hint="eastAsia" w:ascii="永中仿宋" w:eastAsia="仿宋_GB2312" w:cs="Arial"/>
          <w:b w:val="0"/>
          <w:color w:val="000000"/>
          <w:spacing w:val="0"/>
          <w:kern w:val="2"/>
          <w:sz w:val="32"/>
          <w:szCs w:val="32"/>
          <w:u w:val="none"/>
          <w:lang w:val="en-US" w:eastAsia="zh-CN" w:bidi="ar-SA"/>
        </w:rPr>
        <w:t>、</w:t>
      </w:r>
      <w:r>
        <w:rPr>
          <w:rFonts w:hint="eastAsia" w:ascii="永中仿宋" w:eastAsia="仿宋_GB2312" w:cs="Arial"/>
          <w:strike w:val="0"/>
          <w:dstrike w:val="0"/>
          <w:color w:val="000000"/>
          <w:spacing w:val="0"/>
          <w:sz w:val="32"/>
          <w:szCs w:val="32"/>
          <w:u w:val="none"/>
          <w:lang w:eastAsia="zh-CN"/>
        </w:rPr>
        <w:t>基层法律服务所</w:t>
      </w:r>
      <w:r>
        <w:rPr>
          <w:rFonts w:hint="eastAsia" w:ascii="永中仿宋" w:hAnsi="Calibri" w:eastAsia="仿宋_GB2312" w:cs="Arial"/>
          <w:b w:val="0"/>
          <w:color w:val="000000"/>
          <w:spacing w:val="0"/>
          <w:kern w:val="2"/>
          <w:sz w:val="32"/>
          <w:szCs w:val="32"/>
          <w:u w:val="none"/>
          <w:lang w:eastAsia="zh-CN" w:bidi="ar-SA"/>
        </w:rPr>
        <w:t>等</w:t>
      </w:r>
      <w:r>
        <w:rPr>
          <w:rFonts w:hint="default" w:ascii="永中仿宋" w:eastAsia="仿宋_GB2312" w:cs="Arial"/>
          <w:b w:val="0"/>
          <w:strike w:val="0"/>
          <w:dstrike w:val="0"/>
          <w:color w:val="000000"/>
          <w:spacing w:val="0"/>
          <w:kern w:val="2"/>
          <w:sz w:val="32"/>
          <w:szCs w:val="32"/>
          <w:u w:val="none"/>
          <w:lang w:eastAsia="zh-CN" w:bidi="ar-SA"/>
        </w:rPr>
        <w:t>，</w:t>
      </w:r>
      <w:r>
        <w:rPr>
          <w:rFonts w:hint="eastAsia" w:ascii="永中仿宋" w:hAnsi="Calibri" w:eastAsia="仿宋_GB2312" w:cs="Arial"/>
          <w:b w:val="0"/>
          <w:color w:val="000000"/>
          <w:spacing w:val="0"/>
          <w:kern w:val="2"/>
          <w:sz w:val="32"/>
          <w:szCs w:val="32"/>
          <w:u w:val="none"/>
          <w:lang w:eastAsia="zh-CN" w:bidi="ar-SA"/>
        </w:rPr>
        <w:t>可以依法提供矛盾纠纷化解服务或者参与矛盾纠纷调解工作。</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292" w:beforeLines="100" w:beforeAutospacing="0" w:after="292" w:afterLines="100" w:afterAutospacing="0" w:line="620" w:lineRule="exact"/>
        <w:ind w:left="0" w:leftChars="0" w:right="0" w:rightChars="0" w:firstLine="0" w:firstLineChars="0"/>
        <w:jc w:val="center"/>
        <w:textAlignment w:val="auto"/>
        <w:outlineLvl w:val="9"/>
        <w:rPr>
          <w:rFonts w:hint="default" w:ascii="永中黑体" w:eastAsia="永中黑体" w:cs="方正仿宋_GBK"/>
          <w:color w:val="000000"/>
          <w:sz w:val="32"/>
          <w:szCs w:val="32"/>
          <w:u w:val="none"/>
          <w:lang w:bidi="ar-SA"/>
        </w:rPr>
      </w:pPr>
      <w:r>
        <w:rPr>
          <w:rFonts w:hint="eastAsia" w:ascii="永中黑体" w:eastAsia="永中黑体" w:cs="方正仿宋_GBK"/>
          <w:color w:val="000000"/>
          <w:sz w:val="32"/>
          <w:szCs w:val="32"/>
          <w:u w:val="none"/>
          <w:lang w:val="en-US" w:eastAsia="zh-CN" w:bidi="ar-SA"/>
        </w:rPr>
        <w:t xml:space="preserve">第四章  </w:t>
      </w:r>
      <w:r>
        <w:rPr>
          <w:rFonts w:hint="eastAsia" w:ascii="永中黑体" w:eastAsia="永中黑体" w:cs="方正仿宋_GBK"/>
          <w:color w:val="000000"/>
          <w:sz w:val="32"/>
          <w:szCs w:val="32"/>
          <w:u w:val="none"/>
          <w:lang w:val="en-US" w:bidi="ar-SA"/>
        </w:rPr>
        <w:t>预防化解</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jc w:val="both"/>
        <w:textAlignment w:val="auto"/>
        <w:outlineLvl w:val="9"/>
        <w:rPr>
          <w:rFonts w:hint="eastAsia" w:ascii="永中黑体" w:eastAsia="仿宋_GB2312"/>
          <w:color w:val="000000"/>
          <w:spacing w:val="0"/>
          <w:sz w:val="32"/>
          <w:szCs w:val="32"/>
          <w:u w:val="none"/>
          <w:lang w:eastAsia="zh-CN"/>
        </w:rPr>
      </w:pPr>
      <w:r>
        <w:rPr>
          <w:rFonts w:hint="eastAsia" w:ascii="永中黑体" w:eastAsia="永中黑体"/>
          <w:strike w:val="0"/>
          <w:dstrike w:val="0"/>
          <w:color w:val="000000"/>
          <w:spacing w:val="0"/>
          <w:sz w:val="32"/>
          <w:szCs w:val="32"/>
          <w:u w:val="none"/>
        </w:rPr>
        <w:t>第</w:t>
      </w:r>
      <w:r>
        <w:rPr>
          <w:rFonts w:hint="eastAsia" w:ascii="永中黑体" w:eastAsia="永中黑体"/>
          <w:strike w:val="0"/>
          <w:dstrike w:val="0"/>
          <w:color w:val="000000"/>
          <w:spacing w:val="0"/>
          <w:sz w:val="32"/>
          <w:szCs w:val="32"/>
          <w:u w:val="none"/>
          <w:lang w:val="en-US"/>
        </w:rPr>
        <w:t>二十</w:t>
      </w:r>
      <w:r>
        <w:rPr>
          <w:rFonts w:hint="eastAsia" w:ascii="永中黑体" w:eastAsia="永中黑体"/>
          <w:strike w:val="0"/>
          <w:dstrike w:val="0"/>
          <w:color w:val="000000"/>
          <w:spacing w:val="0"/>
          <w:sz w:val="32"/>
          <w:szCs w:val="32"/>
          <w:u w:val="none"/>
          <w:lang w:val="en-US" w:eastAsia="zh-CN"/>
        </w:rPr>
        <w:t>三</w:t>
      </w:r>
      <w:r>
        <w:rPr>
          <w:rFonts w:hint="eastAsia" w:ascii="永中黑体" w:eastAsia="永中黑体"/>
          <w:strike w:val="0"/>
          <w:dstrike w:val="0"/>
          <w:color w:val="000000"/>
          <w:spacing w:val="0"/>
          <w:sz w:val="32"/>
          <w:szCs w:val="32"/>
          <w:u w:val="none"/>
          <w:lang w:eastAsia="zh-CN"/>
        </w:rPr>
        <w:t xml:space="preserve">条  </w:t>
      </w:r>
      <w:r>
        <w:rPr>
          <w:rFonts w:hint="eastAsia" w:ascii="永中仿宋" w:eastAsia="仿宋_GB2312" w:cs="方正仿宋_GBK"/>
          <w:strike w:val="0"/>
          <w:color w:val="000000"/>
          <w:sz w:val="32"/>
          <w:szCs w:val="32"/>
          <w:u w:val="none"/>
          <w:lang w:val="en-US" w:eastAsia="zh-CN" w:bidi="ar-SA"/>
        </w:rPr>
        <w:t>各</w:t>
      </w:r>
      <w:r>
        <w:rPr>
          <w:rFonts w:hint="eastAsia" w:ascii="永中仿宋" w:eastAsia="仿宋_GB2312" w:cs="方正仿宋_GBK"/>
          <w:color w:val="000000"/>
          <w:sz w:val="32"/>
          <w:szCs w:val="32"/>
          <w:u w:val="none"/>
          <w:lang w:val="en-US" w:eastAsia="zh-CN" w:bidi="ar-SA"/>
        </w:rPr>
        <w:t>级人民政府及有关部门、单位应当健全矛盾纠纷排查和预警机制，开展矛盾纠纷常态化排查，对矛盾纠纷多发易发领域开展专项排查，定期分析研判、发布风险提示，及时发现、分析、预防矛盾纠纷。</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永中仿宋" w:eastAsia="仿宋_GB2312" w:cs="方正仿宋_GBK"/>
          <w:color w:val="000000"/>
          <w:sz w:val="32"/>
          <w:szCs w:val="32"/>
          <w:u w:val="none"/>
          <w:lang w:val="en-US" w:bidi="ar-SA"/>
        </w:rPr>
      </w:pPr>
      <w:r>
        <w:rPr>
          <w:rFonts w:hint="eastAsia" w:ascii="永中仿宋" w:eastAsia="仿宋_GB2312" w:cs="方正仿宋_GBK"/>
          <w:color w:val="000000"/>
          <w:sz w:val="32"/>
          <w:szCs w:val="32"/>
          <w:u w:val="none"/>
          <w:lang w:val="en-US" w:bidi="ar-SA"/>
        </w:rPr>
        <w:t>对排查发现的疑难</w:t>
      </w:r>
      <w:r>
        <w:rPr>
          <w:rFonts w:hint="default" w:ascii="永中仿宋" w:eastAsia="仿宋_GB2312" w:cs="方正仿宋_GBK"/>
          <w:color w:val="000000"/>
          <w:sz w:val="32"/>
          <w:szCs w:val="32"/>
          <w:u w:val="none"/>
          <w:lang w:val="en-US" w:bidi="ar-SA"/>
        </w:rPr>
        <w:t>、</w:t>
      </w:r>
      <w:r>
        <w:rPr>
          <w:rFonts w:hint="eastAsia" w:ascii="永中仿宋" w:eastAsia="仿宋_GB2312" w:cs="方正仿宋_GBK"/>
          <w:color w:val="000000"/>
          <w:sz w:val="32"/>
          <w:szCs w:val="32"/>
          <w:u w:val="none"/>
          <w:lang w:val="en-US" w:bidi="ar-SA"/>
        </w:rPr>
        <w:t>复杂或者社会影响较大的矛盾纠纷</w:t>
      </w:r>
      <w:r>
        <w:rPr>
          <w:rFonts w:hint="default" w:ascii="永中仿宋" w:eastAsia="仿宋_GB2312" w:cs="方正仿宋_GBK"/>
          <w:color w:val="000000"/>
          <w:sz w:val="32"/>
          <w:szCs w:val="32"/>
          <w:u w:val="none"/>
          <w:lang w:val="en-US" w:bidi="ar-SA"/>
        </w:rPr>
        <w:t>，</w:t>
      </w:r>
      <w:r>
        <w:rPr>
          <w:rFonts w:hint="eastAsia" w:ascii="永中仿宋" w:eastAsia="仿宋_GB2312" w:cs="方正仿宋_GBK"/>
          <w:color w:val="000000"/>
          <w:sz w:val="32"/>
          <w:szCs w:val="32"/>
          <w:u w:val="none"/>
          <w:lang w:val="en-US" w:bidi="ar-SA"/>
        </w:rPr>
        <w:t>应当及时报告</w:t>
      </w:r>
      <w:r>
        <w:rPr>
          <w:rFonts w:hint="eastAsia" w:ascii="永中仿宋" w:eastAsia="仿宋_GB2312" w:cs="方正仿宋_GBK"/>
          <w:color w:val="000000"/>
          <w:sz w:val="32"/>
          <w:szCs w:val="32"/>
          <w:u w:val="none"/>
          <w:lang w:val="en-US" w:eastAsia="zh-CN" w:bidi="ar-SA"/>
        </w:rPr>
        <w:t>社会治安综合治理中心。</w:t>
      </w:r>
      <w:r>
        <w:rPr>
          <w:rFonts w:hint="eastAsia" w:ascii="永中仿宋" w:eastAsia="仿宋_GB2312" w:cs="方正仿宋_GBK"/>
          <w:color w:val="000000"/>
          <w:sz w:val="32"/>
          <w:szCs w:val="32"/>
          <w:u w:val="none"/>
          <w:lang w:val="en-US" w:bidi="ar-SA"/>
        </w:rPr>
        <w:t>对可能引起治安</w:t>
      </w:r>
      <w:r>
        <w:rPr>
          <w:rFonts w:hint="default" w:ascii="永中仿宋" w:eastAsia="仿宋_GB2312" w:cs="方正仿宋_GBK"/>
          <w:color w:val="000000"/>
          <w:sz w:val="32"/>
          <w:szCs w:val="32"/>
          <w:u w:val="none"/>
          <w:lang w:val="en-US" w:bidi="ar-SA"/>
        </w:rPr>
        <w:t>、</w:t>
      </w:r>
      <w:r>
        <w:rPr>
          <w:rFonts w:hint="eastAsia" w:ascii="永中仿宋" w:eastAsia="仿宋_GB2312" w:cs="方正仿宋_GBK"/>
          <w:color w:val="000000"/>
          <w:sz w:val="32"/>
          <w:szCs w:val="32"/>
          <w:u w:val="none"/>
          <w:lang w:val="en-US" w:bidi="ar-SA"/>
        </w:rPr>
        <w:t>刑事案件的矛盾纠纷</w:t>
      </w:r>
      <w:r>
        <w:rPr>
          <w:rFonts w:hint="default" w:ascii="永中仿宋" w:eastAsia="仿宋_GB2312" w:cs="方正仿宋_GBK"/>
          <w:color w:val="000000"/>
          <w:sz w:val="32"/>
          <w:szCs w:val="32"/>
          <w:u w:val="none"/>
          <w:lang w:val="en-US" w:bidi="ar-SA"/>
        </w:rPr>
        <w:t>，</w:t>
      </w:r>
      <w:r>
        <w:rPr>
          <w:rFonts w:hint="eastAsia" w:ascii="永中仿宋" w:eastAsia="仿宋_GB2312" w:cs="方正仿宋_GBK"/>
          <w:color w:val="000000"/>
          <w:sz w:val="32"/>
          <w:szCs w:val="32"/>
          <w:u w:val="none"/>
          <w:lang w:val="en-US" w:bidi="ar-SA"/>
        </w:rPr>
        <w:t>还应当及时</w:t>
      </w:r>
      <w:r>
        <w:rPr>
          <w:rFonts w:hint="eastAsia" w:ascii="永中仿宋" w:eastAsia="仿宋_GB2312" w:cs="方正仿宋_GBK"/>
          <w:color w:val="000000"/>
          <w:sz w:val="32"/>
          <w:szCs w:val="32"/>
          <w:u w:val="none"/>
          <w:lang w:val="en-US" w:eastAsia="zh-CN" w:bidi="ar-SA"/>
        </w:rPr>
        <w:t>通报</w:t>
      </w:r>
      <w:r>
        <w:rPr>
          <w:rFonts w:hint="eastAsia" w:ascii="永中仿宋" w:eastAsia="仿宋_GB2312" w:cs="方正仿宋_GBK"/>
          <w:color w:val="000000"/>
          <w:sz w:val="32"/>
          <w:szCs w:val="32"/>
          <w:u w:val="none"/>
          <w:lang w:val="en-US" w:bidi="ar-SA"/>
        </w:rPr>
        <w:t>当地公安机关</w:t>
      </w:r>
      <w:r>
        <w:rPr>
          <w:rFonts w:hint="default" w:ascii="永中仿宋" w:eastAsia="仿宋_GB2312" w:cs="方正仿宋_GBK"/>
          <w:color w:val="000000"/>
          <w:sz w:val="32"/>
          <w:szCs w:val="32"/>
          <w:u w:val="none"/>
          <w:lang w:val="en-US" w:bidi="ar-SA"/>
        </w:rPr>
        <w:t>。</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u w:val="none"/>
          <w:lang w:val="en-US" w:bidi="ar-SA"/>
        </w:rPr>
      </w:pPr>
      <w:r>
        <w:rPr>
          <w:rFonts w:hint="eastAsia" w:ascii="永中黑体" w:eastAsia="永中黑体" w:cs="方正仿宋_GBK"/>
          <w:bCs/>
          <w:color w:val="000000"/>
          <w:sz w:val="32"/>
          <w:szCs w:val="32"/>
          <w:u w:val="none"/>
          <w:lang w:bidi="ar-SA"/>
        </w:rPr>
        <w:t>第</w:t>
      </w:r>
      <w:r>
        <w:rPr>
          <w:rFonts w:hint="eastAsia" w:ascii="永中黑体" w:eastAsia="永中黑体"/>
          <w:color w:val="000000"/>
          <w:spacing w:val="0"/>
          <w:sz w:val="32"/>
          <w:szCs w:val="32"/>
          <w:u w:val="none"/>
          <w:lang w:eastAsia="zh-CN"/>
        </w:rPr>
        <w:t>二</w:t>
      </w:r>
      <w:r>
        <w:rPr>
          <w:rFonts w:hint="default" w:ascii="永中黑体" w:eastAsia="永中黑体"/>
          <w:color w:val="000000"/>
          <w:spacing w:val="0"/>
          <w:sz w:val="32"/>
          <w:szCs w:val="32"/>
          <w:u w:val="none"/>
        </w:rPr>
        <w:t>十</w:t>
      </w:r>
      <w:r>
        <w:rPr>
          <w:rFonts w:hint="eastAsia" w:ascii="永中黑体" w:eastAsia="永中黑体"/>
          <w:color w:val="000000"/>
          <w:spacing w:val="0"/>
          <w:sz w:val="32"/>
          <w:szCs w:val="32"/>
          <w:u w:val="none"/>
          <w:lang w:eastAsia="zh-CN"/>
        </w:rPr>
        <w:t>四</w:t>
      </w:r>
      <w:r>
        <w:rPr>
          <w:rFonts w:hint="eastAsia" w:ascii="永中黑体" w:eastAsia="永中黑体" w:cs="方正仿宋_GBK"/>
          <w:bCs/>
          <w:color w:val="000000"/>
          <w:sz w:val="32"/>
          <w:szCs w:val="32"/>
          <w:u w:val="none"/>
          <w:lang w:eastAsia="zh-CN" w:bidi="ar-SA"/>
        </w:rPr>
        <w:t xml:space="preserve">条  </w:t>
      </w:r>
      <w:r>
        <w:rPr>
          <w:rFonts w:hint="default" w:ascii="永中仿宋" w:hAnsi="Calibri" w:eastAsia="仿宋_GB2312" w:cs="方正仿宋_GBK"/>
          <w:color w:val="000000"/>
          <w:kern w:val="2"/>
          <w:sz w:val="32"/>
          <w:szCs w:val="32"/>
          <w:u w:val="none"/>
          <w:lang w:val="en-US" w:bidi="ar-SA"/>
        </w:rPr>
        <w:t>矛盾纠纷化解途径包括：</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永中仿宋" w:hAnsi="Calibri" w:eastAsia="仿宋_GB2312" w:cs="方正仿宋_GBK"/>
          <w:color w:val="000000"/>
          <w:kern w:val="2"/>
          <w:sz w:val="32"/>
          <w:szCs w:val="32"/>
          <w:u w:val="none"/>
          <w:lang w:val="en-US" w:bidi="ar-SA"/>
        </w:rPr>
      </w:pPr>
      <w:r>
        <w:rPr>
          <w:rFonts w:hint="eastAsia" w:ascii="永中仿宋" w:hAnsi="Calibri" w:eastAsia="仿宋_GB2312" w:cs="方正仿宋_GBK"/>
          <w:color w:val="000000"/>
          <w:kern w:val="2"/>
          <w:sz w:val="32"/>
          <w:szCs w:val="32"/>
          <w:u w:val="none"/>
          <w:lang w:val="en-US" w:bidi="ar-SA"/>
        </w:rPr>
        <w:t>（一）</w:t>
      </w:r>
      <w:r>
        <w:rPr>
          <w:rFonts w:hint="eastAsia" w:ascii="永中仿宋" w:hAnsi="Calibri" w:eastAsia="仿宋_GB2312" w:cs="方正仿宋_GBK"/>
          <w:strike w:val="0"/>
          <w:dstrike w:val="0"/>
          <w:color w:val="000000"/>
          <w:kern w:val="2"/>
          <w:sz w:val="32"/>
          <w:szCs w:val="32"/>
          <w:u w:val="none"/>
          <w:lang w:val="en-US" w:eastAsia="zh-CN" w:bidi="ar-SA"/>
        </w:rPr>
        <w:t>协商</w:t>
      </w:r>
      <w:r>
        <w:rPr>
          <w:rFonts w:hint="eastAsia" w:ascii="永中仿宋" w:hAnsi="Calibri" w:eastAsia="仿宋_GB2312" w:cs="方正仿宋_GBK"/>
          <w:color w:val="000000"/>
          <w:kern w:val="2"/>
          <w:sz w:val="32"/>
          <w:szCs w:val="32"/>
          <w:u w:val="none"/>
          <w:lang w:val="en-US" w:bidi="ar-SA"/>
        </w:rPr>
        <w:t>和解；</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永中仿宋" w:hAnsi="Calibri" w:eastAsia="仿宋_GB2312" w:cs="方正仿宋_GBK"/>
          <w:color w:val="000000"/>
          <w:kern w:val="2"/>
          <w:sz w:val="32"/>
          <w:szCs w:val="32"/>
          <w:u w:val="none"/>
          <w:lang w:val="en-US" w:bidi="ar-SA"/>
        </w:rPr>
      </w:pPr>
      <w:r>
        <w:rPr>
          <w:rFonts w:hint="eastAsia" w:ascii="永中仿宋" w:hAnsi="Calibri" w:eastAsia="仿宋_GB2312" w:cs="方正仿宋_GBK"/>
          <w:color w:val="000000"/>
          <w:kern w:val="2"/>
          <w:sz w:val="32"/>
          <w:szCs w:val="32"/>
          <w:u w:val="none"/>
          <w:lang w:val="en-US" w:bidi="ar-SA"/>
        </w:rPr>
        <w:t>（二）</w:t>
      </w:r>
      <w:r>
        <w:rPr>
          <w:rFonts w:hint="eastAsia" w:ascii="永中仿宋" w:hAnsi="Calibri" w:eastAsia="仿宋_GB2312" w:cs="方正仿宋_GBK"/>
          <w:color w:val="000000"/>
          <w:kern w:val="2"/>
          <w:sz w:val="32"/>
          <w:szCs w:val="32"/>
          <w:u w:val="none"/>
          <w:lang w:val="en-US" w:eastAsia="zh-CN" w:bidi="ar-SA"/>
        </w:rPr>
        <w:t>人民</w:t>
      </w:r>
      <w:r>
        <w:rPr>
          <w:rFonts w:hint="eastAsia" w:ascii="永中仿宋" w:hAnsi="Calibri" w:eastAsia="仿宋_GB2312" w:cs="方正仿宋_GBK"/>
          <w:color w:val="000000"/>
          <w:kern w:val="2"/>
          <w:sz w:val="32"/>
          <w:szCs w:val="32"/>
          <w:u w:val="none"/>
          <w:lang w:val="en-US" w:bidi="ar-SA"/>
        </w:rPr>
        <w:t>调解</w:t>
      </w:r>
      <w:r>
        <w:rPr>
          <w:rFonts w:hint="eastAsia" w:ascii="永中仿宋" w:hAnsi="Calibri" w:eastAsia="仿宋_GB2312" w:cs="方正仿宋_GBK"/>
          <w:color w:val="000000"/>
          <w:kern w:val="2"/>
          <w:sz w:val="32"/>
          <w:szCs w:val="32"/>
          <w:u w:val="none"/>
          <w:lang w:val="en-US" w:eastAsia="zh-CN" w:bidi="ar-SA"/>
        </w:rPr>
        <w:t>、行业性专业性调解、商事调解组织或者其他具有调解职能的组织、个人调解</w:t>
      </w:r>
      <w:r>
        <w:rPr>
          <w:rFonts w:hint="eastAsia" w:ascii="永中仿宋" w:hAnsi="Calibri" w:eastAsia="仿宋_GB2312" w:cs="方正仿宋_GBK"/>
          <w:color w:val="000000"/>
          <w:kern w:val="2"/>
          <w:sz w:val="32"/>
          <w:szCs w:val="32"/>
          <w:u w:val="none"/>
          <w:lang w:val="en-US" w:bidi="ar-SA"/>
        </w:rPr>
        <w:t>；</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永中仿宋" w:hAnsi="Calibri" w:eastAsia="仿宋_GB2312" w:cs="方正仿宋_GBK"/>
          <w:color w:val="000000"/>
          <w:kern w:val="2"/>
          <w:sz w:val="32"/>
          <w:szCs w:val="32"/>
          <w:u w:val="none"/>
          <w:lang w:val="en-US" w:bidi="ar-SA"/>
        </w:rPr>
      </w:pPr>
      <w:r>
        <w:rPr>
          <w:rFonts w:hint="eastAsia" w:ascii="永中仿宋" w:hAnsi="Calibri" w:eastAsia="仿宋_GB2312" w:cs="方正仿宋_GBK"/>
          <w:color w:val="000000"/>
          <w:kern w:val="2"/>
          <w:sz w:val="32"/>
          <w:szCs w:val="32"/>
          <w:u w:val="none"/>
          <w:lang w:val="en-US" w:bidi="ar-SA"/>
        </w:rPr>
        <w:t>（三）行政调解、行政裁决、行政复议以及其他行政机关处理矛盾纠纷的方式；</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永中仿宋" w:hAnsi="Calibri" w:eastAsia="仿宋_GB2312" w:cs="方正仿宋_GBK"/>
          <w:color w:val="000000"/>
          <w:kern w:val="2"/>
          <w:sz w:val="32"/>
          <w:szCs w:val="32"/>
          <w:u w:val="none"/>
          <w:lang w:val="en-US" w:bidi="ar-SA"/>
        </w:rPr>
      </w:pPr>
      <w:r>
        <w:rPr>
          <w:rFonts w:hint="eastAsia" w:ascii="永中仿宋" w:hAnsi="Calibri" w:eastAsia="仿宋_GB2312" w:cs="方正仿宋_GBK"/>
          <w:color w:val="000000"/>
          <w:kern w:val="2"/>
          <w:sz w:val="32"/>
          <w:szCs w:val="32"/>
          <w:u w:val="none"/>
          <w:lang w:val="en-US" w:bidi="ar-SA"/>
        </w:rPr>
        <w:t>（四）公证；</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永中仿宋" w:hAnsi="Calibri" w:eastAsia="仿宋_GB2312" w:cs="方正仿宋_GBK"/>
          <w:color w:val="000000"/>
          <w:kern w:val="2"/>
          <w:sz w:val="32"/>
          <w:szCs w:val="32"/>
          <w:u w:val="none"/>
          <w:lang w:val="en-US" w:bidi="ar-SA"/>
        </w:rPr>
      </w:pPr>
      <w:r>
        <w:rPr>
          <w:rFonts w:hint="eastAsia" w:ascii="永中仿宋" w:hAnsi="Calibri" w:eastAsia="仿宋_GB2312" w:cs="方正仿宋_GBK"/>
          <w:color w:val="000000"/>
          <w:kern w:val="2"/>
          <w:sz w:val="32"/>
          <w:szCs w:val="32"/>
          <w:u w:val="none"/>
          <w:lang w:val="en-US" w:bidi="ar-SA"/>
        </w:rPr>
        <w:t>（五）仲裁；</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永中仿宋" w:hAnsi="Calibri" w:eastAsia="仿宋_GB2312" w:cs="方正仿宋_GBK"/>
          <w:color w:val="000000"/>
          <w:kern w:val="2"/>
          <w:sz w:val="32"/>
          <w:szCs w:val="32"/>
          <w:u w:val="none"/>
          <w:lang w:val="en-US" w:eastAsia="zh-CN" w:bidi="ar-SA"/>
        </w:rPr>
      </w:pPr>
      <w:r>
        <w:rPr>
          <w:rFonts w:hint="eastAsia" w:ascii="永中仿宋" w:hAnsi="Calibri" w:eastAsia="仿宋_GB2312" w:cs="方正仿宋_GBK"/>
          <w:color w:val="000000"/>
          <w:kern w:val="2"/>
          <w:sz w:val="32"/>
          <w:szCs w:val="32"/>
          <w:u w:val="none"/>
          <w:lang w:val="en-US" w:bidi="ar-SA"/>
        </w:rPr>
        <w:t>（六）诉讼；</w:t>
      </w:r>
      <w:r>
        <w:rPr>
          <w:rFonts w:hint="eastAsia" w:ascii="永中仿宋" w:hAnsi="Calibri" w:eastAsia="仿宋_GB2312" w:cs="方正仿宋_GBK"/>
          <w:color w:val="000000"/>
          <w:kern w:val="2"/>
          <w:sz w:val="32"/>
          <w:szCs w:val="32"/>
          <w:u w:val="none"/>
          <w:lang w:val="en-US" w:eastAsia="zh-CN" w:bidi="ar-SA"/>
        </w:rPr>
        <w:t xml:space="preserve"> </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永中仿宋" w:hAnsi="Calibri" w:eastAsia="仿宋_GB2312" w:cs="方正仿宋_GBK"/>
          <w:color w:val="000000"/>
          <w:kern w:val="2"/>
          <w:sz w:val="32"/>
          <w:szCs w:val="32"/>
          <w:u w:val="none"/>
          <w:lang w:val="en-US" w:bidi="ar-SA"/>
        </w:rPr>
      </w:pPr>
      <w:r>
        <w:rPr>
          <w:rFonts w:hint="eastAsia" w:ascii="永中仿宋" w:hAnsi="Calibri" w:eastAsia="仿宋_GB2312" w:cs="方正仿宋_GBK"/>
          <w:color w:val="000000"/>
          <w:kern w:val="2"/>
          <w:sz w:val="32"/>
          <w:szCs w:val="32"/>
          <w:u w:val="none"/>
          <w:lang w:val="en-US" w:bidi="ar-SA"/>
        </w:rPr>
        <w:t>（七）法律</w:t>
      </w:r>
      <w:r>
        <w:rPr>
          <w:rFonts w:hint="eastAsia" w:ascii="永中仿宋" w:hAnsi="Calibri" w:eastAsia="仿宋_GB2312" w:cs="方正仿宋_GBK"/>
          <w:strike w:val="0"/>
          <w:dstrike w:val="0"/>
          <w:color w:val="000000"/>
          <w:kern w:val="2"/>
          <w:sz w:val="32"/>
          <w:szCs w:val="32"/>
          <w:u w:val="none"/>
          <w:lang w:val="en-US" w:bidi="ar-SA"/>
        </w:rPr>
        <w:t>、</w:t>
      </w:r>
      <w:r>
        <w:rPr>
          <w:rFonts w:hint="eastAsia" w:ascii="永中仿宋" w:hAnsi="Calibri" w:eastAsia="仿宋_GB2312" w:cs="方正仿宋_GBK"/>
          <w:color w:val="000000"/>
          <w:kern w:val="2"/>
          <w:sz w:val="32"/>
          <w:szCs w:val="32"/>
          <w:u w:val="none"/>
          <w:lang w:val="en-US" w:bidi="ar-SA"/>
        </w:rPr>
        <w:t>法规规定的其他途径。</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永中仿宋" w:hAnsi="Calibri" w:eastAsia="仿宋_GB2312" w:cs="方正仿宋_GBK"/>
          <w:color w:val="000000"/>
          <w:kern w:val="2"/>
          <w:sz w:val="32"/>
          <w:szCs w:val="32"/>
          <w:u w:val="none"/>
          <w:lang w:val="en-US" w:eastAsia="zh-CN" w:bidi="ar-SA"/>
        </w:rPr>
      </w:pPr>
      <w:r>
        <w:rPr>
          <w:rFonts w:hint="eastAsia" w:ascii="永中黑体" w:eastAsia="永中黑体"/>
          <w:color w:val="000000"/>
          <w:spacing w:val="0"/>
          <w:sz w:val="32"/>
          <w:szCs w:val="32"/>
          <w:u w:val="none"/>
        </w:rPr>
        <w:t>第</w:t>
      </w:r>
      <w:r>
        <w:rPr>
          <w:rFonts w:hint="eastAsia" w:ascii="永中黑体" w:eastAsia="永中黑体"/>
          <w:color w:val="000000"/>
          <w:spacing w:val="0"/>
          <w:sz w:val="32"/>
          <w:szCs w:val="32"/>
          <w:u w:val="none"/>
          <w:lang w:eastAsia="zh-CN"/>
        </w:rPr>
        <w:t>二</w:t>
      </w:r>
      <w:r>
        <w:rPr>
          <w:rFonts w:hint="default" w:ascii="永中黑体" w:eastAsia="永中黑体"/>
          <w:color w:val="000000"/>
          <w:spacing w:val="0"/>
          <w:sz w:val="32"/>
          <w:szCs w:val="32"/>
          <w:u w:val="none"/>
        </w:rPr>
        <w:t>十</w:t>
      </w:r>
      <w:r>
        <w:rPr>
          <w:rFonts w:hint="eastAsia" w:ascii="永中黑体" w:eastAsia="永中黑体"/>
          <w:color w:val="000000"/>
          <w:spacing w:val="0"/>
          <w:sz w:val="32"/>
          <w:szCs w:val="32"/>
          <w:u w:val="none"/>
          <w:lang w:eastAsia="zh-CN"/>
        </w:rPr>
        <w:t xml:space="preserve">五条  </w:t>
      </w:r>
      <w:r>
        <w:rPr>
          <w:rFonts w:hint="eastAsia" w:ascii="永中仿宋" w:hAnsi="Calibri" w:eastAsia="仿宋_GB2312" w:cs="方正仿宋_GBK"/>
          <w:color w:val="000000"/>
          <w:kern w:val="2"/>
          <w:sz w:val="32"/>
          <w:szCs w:val="32"/>
          <w:u w:val="none"/>
          <w:lang w:val="en-US" w:bidi="ar-SA"/>
        </w:rPr>
        <w:t>矛盾纠纷化解主体在受理矛盾纠纷时，应当依法向当事人告知矛盾纠纷化解方式、途径、成本和风险。鼓励和引导当事人在不违反法律法规的前提下，优先选择</w:t>
      </w:r>
      <w:r>
        <w:rPr>
          <w:rFonts w:hint="eastAsia" w:ascii="永中仿宋" w:eastAsia="仿宋_GB2312" w:cs="方正仿宋_GBK"/>
          <w:color w:val="000000"/>
          <w:kern w:val="2"/>
          <w:sz w:val="32"/>
          <w:szCs w:val="32"/>
          <w:u w:val="none"/>
          <w:lang w:val="en-US" w:eastAsia="zh-CN" w:bidi="ar-SA"/>
        </w:rPr>
        <w:t>协商和解、调解等经济便捷</w:t>
      </w:r>
      <w:r>
        <w:rPr>
          <w:rFonts w:hint="eastAsia" w:ascii="永中仿宋" w:hAnsi="Calibri" w:eastAsia="仿宋_GB2312" w:cs="方正仿宋_GBK"/>
          <w:color w:val="000000"/>
          <w:kern w:val="2"/>
          <w:sz w:val="32"/>
          <w:szCs w:val="32"/>
          <w:u w:val="none"/>
          <w:lang w:val="en-US" w:bidi="ar-SA"/>
        </w:rPr>
        <w:t>、有利于修复关系的途径化解</w:t>
      </w:r>
      <w:r>
        <w:rPr>
          <w:rFonts w:hint="default" w:ascii="永中仿宋" w:eastAsia="仿宋_GB2312" w:cs="方正仿宋_GBK"/>
          <w:color w:val="000000"/>
          <w:kern w:val="2"/>
          <w:sz w:val="32"/>
          <w:szCs w:val="32"/>
          <w:u w:val="none"/>
          <w:lang w:bidi="ar-SA"/>
        </w:rPr>
        <w:t>矛盾</w:t>
      </w:r>
      <w:r>
        <w:rPr>
          <w:rFonts w:hint="eastAsia" w:ascii="永中仿宋" w:hAnsi="Calibri" w:eastAsia="仿宋_GB2312" w:cs="方正仿宋_GBK"/>
          <w:color w:val="000000"/>
          <w:kern w:val="2"/>
          <w:sz w:val="32"/>
          <w:szCs w:val="32"/>
          <w:u w:val="none"/>
          <w:lang w:val="en-US" w:bidi="ar-SA"/>
        </w:rPr>
        <w:t>纠纷。</w:t>
      </w:r>
      <w:r>
        <w:rPr>
          <w:rFonts w:hint="eastAsia" w:ascii="永中仿宋" w:hAnsi="Calibri" w:eastAsia="仿宋_GB2312" w:cs="方正仿宋_GBK"/>
          <w:color w:val="000000"/>
          <w:kern w:val="2"/>
          <w:sz w:val="32"/>
          <w:szCs w:val="32"/>
          <w:u w:val="none"/>
          <w:lang w:val="en-US" w:eastAsia="zh-CN" w:bidi="ar-SA"/>
        </w:rPr>
        <w:t xml:space="preserve"> </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20" w:lineRule="exact"/>
        <w:ind w:left="0" w:leftChars="0" w:right="0" w:rightChars="0"/>
        <w:jc w:val="both"/>
        <w:textAlignment w:val="auto"/>
        <w:outlineLvl w:val="9"/>
        <w:rPr>
          <w:rFonts w:hint="eastAsia" w:ascii="永中仿宋" w:eastAsia="仿宋_GB2312"/>
          <w:color w:val="000000"/>
          <w:spacing w:val="0"/>
          <w:sz w:val="32"/>
          <w:szCs w:val="32"/>
          <w:u w:val="none"/>
        </w:rPr>
      </w:pPr>
      <w:r>
        <w:rPr>
          <w:rFonts w:hint="eastAsia" w:ascii="永中黑体" w:hAnsi="Times New Roman" w:eastAsia="永中黑体"/>
          <w:color w:val="000000"/>
          <w:spacing w:val="0"/>
          <w:sz w:val="32"/>
          <w:szCs w:val="32"/>
          <w:u w:val="none"/>
          <w:lang w:val="en-US" w:eastAsia="zh-CN"/>
        </w:rPr>
        <w:t xml:space="preserve">    </w:t>
      </w:r>
      <w:r>
        <w:rPr>
          <w:rFonts w:hint="eastAsia" w:ascii="永中黑体" w:hAnsi="Times New Roman" w:eastAsia="永中黑体"/>
          <w:color w:val="000000"/>
          <w:spacing w:val="0"/>
          <w:sz w:val="32"/>
          <w:szCs w:val="32"/>
          <w:u w:val="none"/>
        </w:rPr>
        <w:t>第</w:t>
      </w:r>
      <w:r>
        <w:rPr>
          <w:rFonts w:hint="default" w:ascii="永中黑体" w:hAnsi="Times New Roman" w:eastAsia="永中黑体"/>
          <w:color w:val="000000"/>
          <w:spacing w:val="0"/>
          <w:sz w:val="32"/>
          <w:szCs w:val="32"/>
          <w:u w:val="none"/>
          <w:lang w:eastAsia="zh-CN"/>
        </w:rPr>
        <w:t>二十</w:t>
      </w:r>
      <w:r>
        <w:rPr>
          <w:rFonts w:hint="eastAsia" w:ascii="永中黑体" w:hAnsi="Times New Roman" w:eastAsia="永中黑体"/>
          <w:color w:val="000000"/>
          <w:spacing w:val="0"/>
          <w:sz w:val="32"/>
          <w:szCs w:val="32"/>
          <w:u w:val="none"/>
          <w:lang w:eastAsia="zh-CN"/>
        </w:rPr>
        <w:t xml:space="preserve">六条  </w:t>
      </w:r>
      <w:r>
        <w:rPr>
          <w:rFonts w:hint="eastAsia" w:ascii="永中仿宋" w:hAnsi="Calibri" w:eastAsia="仿宋_GB2312" w:cs="方正仿宋_GBK"/>
          <w:color w:val="000000"/>
          <w:kern w:val="2"/>
          <w:sz w:val="32"/>
          <w:szCs w:val="32"/>
          <w:u w:val="none"/>
          <w:lang w:val="en-US" w:bidi="ar-SA"/>
        </w:rPr>
        <w:t>矛盾纠纷化解可以综合运用法律、政策、经济、行政、教育</w:t>
      </w:r>
      <w:r>
        <w:rPr>
          <w:rFonts w:hint="eastAsia" w:ascii="永中仿宋" w:eastAsia="仿宋_GB2312" w:cs="方正仿宋_GBK"/>
          <w:color w:val="000000"/>
          <w:kern w:val="2"/>
          <w:sz w:val="32"/>
          <w:szCs w:val="32"/>
          <w:u w:val="none"/>
          <w:lang w:val="en-US" w:eastAsia="zh-CN" w:bidi="ar-SA"/>
        </w:rPr>
        <w:t>劝导</w:t>
      </w:r>
      <w:r>
        <w:rPr>
          <w:rFonts w:hint="eastAsia" w:ascii="永中仿宋" w:hAnsi="Calibri" w:eastAsia="仿宋_GB2312" w:cs="方正仿宋_GBK"/>
          <w:color w:val="000000"/>
          <w:kern w:val="2"/>
          <w:sz w:val="32"/>
          <w:szCs w:val="32"/>
          <w:u w:val="none"/>
          <w:lang w:val="en-US" w:bidi="ar-SA"/>
        </w:rPr>
        <w:t>、心理疏导等多种</w:t>
      </w:r>
      <w:r>
        <w:rPr>
          <w:rFonts w:hint="eastAsia" w:ascii="永中仿宋" w:hAnsi="Calibri" w:eastAsia="仿宋_GB2312" w:cs="方正仿宋_GBK"/>
          <w:color w:val="000000"/>
          <w:kern w:val="2"/>
          <w:sz w:val="32"/>
          <w:szCs w:val="32"/>
          <w:u w:val="none"/>
          <w:lang w:val="en-US" w:eastAsia="zh-CN" w:bidi="ar-SA"/>
        </w:rPr>
        <w:t>方式</w:t>
      </w:r>
      <w:r>
        <w:rPr>
          <w:rFonts w:hint="eastAsia" w:ascii="永中仿宋" w:hAnsi="Calibri" w:eastAsia="仿宋_GB2312" w:cs="方正仿宋_GBK"/>
          <w:color w:val="000000"/>
          <w:kern w:val="2"/>
          <w:sz w:val="32"/>
          <w:szCs w:val="32"/>
          <w:u w:val="none"/>
          <w:lang w:val="en-US" w:bidi="ar-SA"/>
        </w:rPr>
        <w:t>，可以依据社会道德规范、公序良俗、村规民约</w:t>
      </w:r>
      <w:r>
        <w:rPr>
          <w:rFonts w:hint="default" w:ascii="永中仿宋" w:hAnsi="Calibri" w:eastAsia="仿宋_GB2312" w:cs="方正仿宋_GBK"/>
          <w:color w:val="000000"/>
          <w:kern w:val="2"/>
          <w:sz w:val="32"/>
          <w:szCs w:val="32"/>
          <w:u w:val="none"/>
          <w:lang w:val="en-US" w:bidi="ar-SA"/>
        </w:rPr>
        <w:t>、</w:t>
      </w:r>
      <w:r>
        <w:rPr>
          <w:rFonts w:hint="eastAsia" w:ascii="永中仿宋" w:hAnsi="Calibri" w:eastAsia="仿宋_GB2312" w:cs="方正仿宋_GBK"/>
          <w:color w:val="000000"/>
          <w:kern w:val="2"/>
          <w:sz w:val="32"/>
          <w:szCs w:val="32"/>
          <w:u w:val="none"/>
          <w:lang w:val="en-US" w:bidi="ar-SA"/>
        </w:rPr>
        <w:t>居民公约等开展。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outlineLvl w:val="9"/>
        <w:rPr>
          <w:rFonts w:hint="eastAsia" w:ascii="永中仿宋" w:hAnsi="Calibri" w:eastAsia="仿宋_GB2312" w:cs="方正仿宋_GBK"/>
          <w:color w:val="000000"/>
          <w:kern w:val="2"/>
          <w:sz w:val="32"/>
          <w:szCs w:val="32"/>
          <w:u w:val="none"/>
          <w:lang w:val="en-US" w:eastAsia="zh-CN" w:bidi="ar-SA"/>
        </w:rPr>
      </w:pPr>
      <w:r>
        <w:rPr>
          <w:rFonts w:hint="eastAsia" w:ascii="永中黑体" w:eastAsia="永中黑体"/>
          <w:color w:val="000000"/>
          <w:spacing w:val="0"/>
          <w:sz w:val="32"/>
          <w:szCs w:val="32"/>
          <w:u w:val="none"/>
        </w:rPr>
        <w:t>第</w:t>
      </w:r>
      <w:r>
        <w:rPr>
          <w:rFonts w:hint="default" w:ascii="永中黑体" w:eastAsia="永中黑体"/>
          <w:color w:val="000000"/>
          <w:spacing w:val="0"/>
          <w:sz w:val="32"/>
          <w:szCs w:val="32"/>
          <w:u w:val="none"/>
        </w:rPr>
        <w:t>二十</w:t>
      </w:r>
      <w:r>
        <w:rPr>
          <w:rFonts w:hint="eastAsia" w:ascii="永中黑体" w:eastAsia="永中黑体"/>
          <w:color w:val="000000"/>
          <w:spacing w:val="0"/>
          <w:sz w:val="32"/>
          <w:szCs w:val="32"/>
          <w:u w:val="none"/>
          <w:lang w:eastAsia="zh-CN"/>
        </w:rPr>
        <w:t xml:space="preserve">七条  </w:t>
      </w:r>
      <w:r>
        <w:rPr>
          <w:rFonts w:hint="eastAsia" w:ascii="永中仿宋" w:hAnsi="Calibri" w:eastAsia="仿宋_GB2312" w:cs="方正仿宋_GBK"/>
          <w:color w:val="000000"/>
          <w:kern w:val="2"/>
          <w:sz w:val="32"/>
          <w:szCs w:val="32"/>
          <w:u w:val="none"/>
          <w:lang w:val="en-US" w:bidi="ar-SA"/>
        </w:rPr>
        <w:t>行政机关在履行职责过程中，</w:t>
      </w:r>
      <w:r>
        <w:rPr>
          <w:rFonts w:hint="eastAsia" w:ascii="永中仿宋" w:hAnsi="Calibri" w:eastAsia="仿宋_GB2312" w:cs="方正仿宋_GBK"/>
          <w:color w:val="000000"/>
          <w:kern w:val="2"/>
          <w:sz w:val="32"/>
          <w:szCs w:val="32"/>
          <w:u w:val="none"/>
          <w:lang w:val="en-US" w:eastAsia="zh-CN" w:bidi="ar-SA"/>
        </w:rPr>
        <w:t>对与行政管理活动有关的民事纠纷或者行政争议，</w:t>
      </w:r>
      <w:r>
        <w:rPr>
          <w:rFonts w:hint="eastAsia" w:ascii="永中仿宋" w:hAnsi="Calibri" w:eastAsia="仿宋_GB2312" w:cs="方正仿宋_GBK"/>
          <w:color w:val="000000"/>
          <w:kern w:val="2"/>
          <w:sz w:val="32"/>
          <w:szCs w:val="32"/>
          <w:u w:val="none"/>
          <w:lang w:val="en-US" w:bidi="ar-SA"/>
        </w:rPr>
        <w:t>依法可以由行政机关调解的，</w:t>
      </w:r>
      <w:r>
        <w:rPr>
          <w:rFonts w:hint="eastAsia" w:ascii="永中仿宋" w:hAnsi="Calibri" w:eastAsia="仿宋_GB2312" w:cs="方正仿宋_GBK"/>
          <w:color w:val="000000"/>
          <w:kern w:val="2"/>
          <w:sz w:val="32"/>
          <w:szCs w:val="32"/>
          <w:u w:val="none"/>
          <w:lang w:val="en-US" w:eastAsia="zh-CN" w:bidi="ar-SA"/>
        </w:rPr>
        <w:t>可以根据当事人的申请进行调解</w:t>
      </w:r>
      <w:r>
        <w:rPr>
          <w:rFonts w:hint="eastAsia" w:ascii="永中仿宋" w:eastAsia="仿宋_GB2312" w:cs="方正仿宋_GBK"/>
          <w:color w:val="000000"/>
          <w:kern w:val="2"/>
          <w:sz w:val="32"/>
          <w:szCs w:val="32"/>
          <w:u w:val="none"/>
          <w:lang w:val="en-US" w:eastAsia="zh-CN" w:bidi="ar-SA"/>
        </w:rPr>
        <w:t>。</w:t>
      </w:r>
      <w:r>
        <w:rPr>
          <w:rFonts w:hint="eastAsia" w:ascii="永中仿宋" w:hAnsi="Calibri" w:eastAsia="仿宋_GB2312" w:cs="方正仿宋_GBK"/>
          <w:color w:val="000000"/>
          <w:kern w:val="2"/>
          <w:sz w:val="32"/>
          <w:szCs w:val="32"/>
          <w:u w:val="none"/>
          <w:lang w:val="en-US" w:bidi="ar-SA"/>
        </w:rPr>
        <w:t>依法应当由行政机关调解的，应当主动进行调解。</w:t>
      </w:r>
      <w:r>
        <w:rPr>
          <w:rFonts w:hint="eastAsia" w:ascii="永中仿宋" w:hAnsi="Calibri" w:eastAsia="仿宋_GB2312" w:cs="方正仿宋_GBK"/>
          <w:color w:val="000000"/>
          <w:kern w:val="2"/>
          <w:sz w:val="32"/>
          <w:szCs w:val="32"/>
          <w:u w:val="none"/>
          <w:lang w:val="en-US" w:eastAsia="zh-CN" w:bidi="ar-SA"/>
        </w:rPr>
        <w:t>调解不成的，引导当事人依法选择其他途径解决。</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20" w:lineRule="exact"/>
        <w:ind w:left="0" w:leftChars="0" w:right="0" w:rightChars="0"/>
        <w:jc w:val="both"/>
        <w:textAlignment w:val="auto"/>
        <w:outlineLvl w:val="9"/>
        <w:rPr>
          <w:rFonts w:hint="eastAsia" w:ascii="永中仿宋" w:eastAsia="仿宋_GB2312"/>
          <w:color w:val="000000"/>
          <w:spacing w:val="0"/>
          <w:sz w:val="32"/>
          <w:szCs w:val="32"/>
          <w:u w:val="none"/>
        </w:rPr>
      </w:pPr>
      <w:r>
        <w:rPr>
          <w:rFonts w:hint="eastAsia" w:ascii="永中仿宋" w:eastAsia="仿宋_GB2312" w:cs="方正仿宋_GBK"/>
          <w:color w:val="000000"/>
          <w:kern w:val="2"/>
          <w:sz w:val="32"/>
          <w:szCs w:val="32"/>
          <w:u w:val="none"/>
          <w:lang w:val="en-US" w:eastAsia="zh-CN" w:bidi="ar-SA"/>
        </w:rPr>
        <w:t xml:space="preserve">    </w:t>
      </w:r>
      <w:r>
        <w:rPr>
          <w:rFonts w:hint="eastAsia" w:ascii="永中仿宋" w:hAnsi="Calibri" w:eastAsia="仿宋_GB2312" w:cs="方正仿宋_GBK"/>
          <w:color w:val="000000"/>
          <w:kern w:val="2"/>
          <w:sz w:val="32"/>
          <w:szCs w:val="32"/>
          <w:u w:val="none"/>
          <w:lang w:val="en-US" w:bidi="ar-SA"/>
        </w:rPr>
        <w:t>行政机关依职权处理具有民事权利义务内容的</w:t>
      </w:r>
      <w:r>
        <w:rPr>
          <w:rFonts w:hint="default" w:ascii="永中仿宋" w:eastAsia="仿宋_GB2312" w:cs="方正仿宋_GBK"/>
          <w:color w:val="000000"/>
          <w:kern w:val="2"/>
          <w:sz w:val="32"/>
          <w:szCs w:val="32"/>
          <w:u w:val="none"/>
          <w:lang w:bidi="ar-SA"/>
        </w:rPr>
        <w:t>矛盾</w:t>
      </w:r>
      <w:r>
        <w:rPr>
          <w:rFonts w:hint="eastAsia" w:ascii="永中仿宋" w:hAnsi="Calibri" w:eastAsia="仿宋_GB2312" w:cs="方正仿宋_GBK"/>
          <w:color w:val="000000"/>
          <w:kern w:val="2"/>
          <w:sz w:val="32"/>
          <w:szCs w:val="32"/>
          <w:u w:val="none"/>
          <w:lang w:val="en-US" w:bidi="ar-SA"/>
        </w:rPr>
        <w:t>纠纷时，经双方当事人同意，可以委托相关调解组织调解。</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outlineLvl w:val="9"/>
        <w:rPr>
          <w:rFonts w:hint="eastAsia" w:ascii="永中仿宋" w:hAnsi="Calibri" w:eastAsia="仿宋_GB2312" w:cs="方正仿宋_GBK"/>
          <w:color w:val="000000"/>
          <w:kern w:val="2"/>
          <w:sz w:val="32"/>
          <w:szCs w:val="32"/>
          <w:u w:val="none"/>
          <w:lang w:val="en-US" w:eastAsia="zh-CN" w:bidi="ar-SA"/>
        </w:rPr>
      </w:pPr>
      <w:r>
        <w:rPr>
          <w:rFonts w:hint="eastAsia" w:ascii="永中黑体" w:eastAsia="永中黑体"/>
          <w:color w:val="000000"/>
          <w:spacing w:val="0"/>
          <w:sz w:val="32"/>
          <w:szCs w:val="32"/>
          <w:u w:val="none"/>
        </w:rPr>
        <w:t>第</w:t>
      </w:r>
      <w:r>
        <w:rPr>
          <w:rFonts w:hint="default" w:ascii="永中黑体" w:eastAsia="永中黑体"/>
          <w:color w:val="000000"/>
          <w:spacing w:val="0"/>
          <w:sz w:val="32"/>
          <w:szCs w:val="32"/>
          <w:u w:val="none"/>
        </w:rPr>
        <w:t>二十</w:t>
      </w:r>
      <w:r>
        <w:rPr>
          <w:rFonts w:hint="eastAsia" w:ascii="永中黑体" w:eastAsia="永中黑体"/>
          <w:color w:val="000000"/>
          <w:spacing w:val="0"/>
          <w:sz w:val="32"/>
          <w:szCs w:val="32"/>
          <w:u w:val="none"/>
          <w:lang w:eastAsia="zh-CN"/>
        </w:rPr>
        <w:t xml:space="preserve">八条  </w:t>
      </w:r>
      <w:r>
        <w:rPr>
          <w:rFonts w:hint="eastAsia" w:ascii="永中仿宋" w:hAnsi="Calibri" w:eastAsia="仿宋_GB2312" w:cs="方正仿宋_GBK"/>
          <w:color w:val="000000"/>
          <w:kern w:val="2"/>
          <w:sz w:val="32"/>
          <w:szCs w:val="32"/>
          <w:u w:val="none"/>
          <w:lang w:val="en-US" w:eastAsia="zh-CN" w:bidi="ar-SA"/>
        </w:rPr>
        <w:t>行政复议机关应当依法健全优化行政复议受理、审查、决定工作机制，加强行政复议规范化、信息化、专业化建设。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outlineLvl w:val="9"/>
        <w:rPr>
          <w:rFonts w:hint="eastAsia" w:ascii="永中仿宋" w:hAnsi="Calibri" w:eastAsia="仿宋_GB2312" w:cs="方正仿宋_GBK"/>
          <w:color w:val="000000"/>
          <w:kern w:val="2"/>
          <w:sz w:val="32"/>
          <w:szCs w:val="32"/>
          <w:u w:val="none"/>
          <w:lang w:val="en-US" w:eastAsia="zh-CN" w:bidi="ar-SA"/>
        </w:rPr>
      </w:pPr>
      <w:r>
        <w:rPr>
          <w:rFonts w:hint="eastAsia" w:ascii="永中仿宋" w:hAnsi="Calibri" w:eastAsia="仿宋_GB2312" w:cs="方正仿宋_GBK"/>
          <w:color w:val="000000"/>
          <w:kern w:val="2"/>
          <w:sz w:val="32"/>
          <w:szCs w:val="32"/>
          <w:u w:val="none"/>
          <w:lang w:val="en-US" w:eastAsia="zh-CN" w:bidi="ar-SA"/>
        </w:rPr>
        <w:t>行政复议机关可以按照自愿、合法的原则对依法可以调解的案件进行调解。经调解达成协议的，行政复议机关应当制作行政复议调解书</w:t>
      </w:r>
      <w:r>
        <w:rPr>
          <w:rFonts w:hint="eastAsia" w:ascii="永中仿宋" w:eastAsia="仿宋_GB2312" w:cs="方正仿宋_GBK"/>
          <w:color w:val="000000"/>
          <w:kern w:val="2"/>
          <w:sz w:val="32"/>
          <w:szCs w:val="32"/>
          <w:u w:val="none"/>
          <w:lang w:val="en-US" w:eastAsia="zh-CN" w:bidi="ar-SA"/>
        </w:rPr>
        <w:t>。</w:t>
      </w:r>
      <w:r>
        <w:rPr>
          <w:rFonts w:hint="eastAsia" w:ascii="永中仿宋" w:hAnsi="Calibri" w:eastAsia="仿宋_GB2312" w:cs="方正仿宋_GBK"/>
          <w:color w:val="000000"/>
          <w:kern w:val="2"/>
          <w:sz w:val="32"/>
          <w:szCs w:val="32"/>
          <w:u w:val="none"/>
          <w:lang w:val="en-US" w:eastAsia="zh-CN" w:bidi="ar-SA"/>
        </w:rPr>
        <w:t>调解未达成协议或者调解书生效前一方反悔的，行政复议机关应当及时作出行政复议决定。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left="0" w:leftChars="0" w:right="0" w:rightChars="0" w:firstLine="640" w:firstLineChars="200"/>
        <w:jc w:val="both"/>
        <w:textAlignment w:val="auto"/>
        <w:outlineLvl w:val="9"/>
        <w:rPr>
          <w:rFonts w:hint="default" w:ascii="永中仿宋" w:hAnsi="Calibri" w:eastAsia="仿宋_GB2312" w:cs="方正仿宋_GBK"/>
          <w:color w:val="000000"/>
          <w:kern w:val="2"/>
          <w:sz w:val="32"/>
          <w:szCs w:val="32"/>
          <w:u w:val="none"/>
          <w:lang w:eastAsia="zh-CN" w:bidi="ar-SA"/>
        </w:rPr>
      </w:pPr>
      <w:r>
        <w:rPr>
          <w:rFonts w:hint="eastAsia" w:ascii="永中黑体" w:hAnsi="Calibri" w:eastAsia="永中黑体" w:cs="Arial"/>
          <w:color w:val="000000"/>
          <w:spacing w:val="0"/>
          <w:kern w:val="2"/>
          <w:sz w:val="32"/>
          <w:szCs w:val="32"/>
          <w:u w:val="none"/>
          <w:lang w:eastAsia="zh-CN" w:bidi="ar-SA"/>
        </w:rPr>
        <w:t>第二十</w:t>
      </w:r>
      <w:r>
        <w:rPr>
          <w:rFonts w:hint="default" w:ascii="永中黑体" w:eastAsia="永中黑体" w:cs="Arial"/>
          <w:color w:val="000000"/>
          <w:spacing w:val="0"/>
          <w:kern w:val="2"/>
          <w:sz w:val="32"/>
          <w:szCs w:val="32"/>
          <w:u w:val="none"/>
          <w:lang w:eastAsia="zh-CN" w:bidi="ar-SA"/>
        </w:rPr>
        <w:t>九</w:t>
      </w:r>
      <w:r>
        <w:rPr>
          <w:rFonts w:hint="eastAsia" w:ascii="永中黑体" w:eastAsia="永中黑体" w:cs="Arial"/>
          <w:color w:val="000000"/>
          <w:spacing w:val="0"/>
          <w:kern w:val="2"/>
          <w:sz w:val="32"/>
          <w:szCs w:val="32"/>
          <w:u w:val="none"/>
          <w:lang w:eastAsia="zh-CN" w:bidi="ar-SA"/>
        </w:rPr>
        <w:t xml:space="preserve">条  </w:t>
      </w:r>
      <w:r>
        <w:rPr>
          <w:rFonts w:hint="default" w:ascii="永中仿宋" w:hAnsi="Calibri" w:eastAsia="仿宋_GB2312" w:cs="方正仿宋_GBK"/>
          <w:color w:val="000000"/>
          <w:kern w:val="2"/>
          <w:sz w:val="32"/>
          <w:szCs w:val="32"/>
          <w:u w:val="none"/>
          <w:lang w:eastAsia="zh-CN" w:bidi="ar-SA"/>
        </w:rPr>
        <w:t>各</w:t>
      </w:r>
      <w:r>
        <w:rPr>
          <w:rFonts w:hint="default" w:ascii="永中仿宋" w:eastAsia="仿宋_GB2312" w:cs="方正仿宋_GBK"/>
          <w:color w:val="000000"/>
          <w:kern w:val="2"/>
          <w:sz w:val="32"/>
          <w:szCs w:val="32"/>
          <w:u w:val="none"/>
          <w:lang w:eastAsia="zh-CN" w:bidi="ar-SA"/>
        </w:rPr>
        <w:t>级国家机关及有关部门应当提升工作质量和水平，</w:t>
      </w:r>
      <w:r>
        <w:rPr>
          <w:rFonts w:hint="eastAsia" w:ascii="永中仿宋" w:eastAsia="仿宋_GB2312" w:cs="方正仿宋_GBK"/>
          <w:color w:val="000000"/>
          <w:kern w:val="2"/>
          <w:sz w:val="32"/>
          <w:szCs w:val="32"/>
          <w:u w:val="none"/>
          <w:lang w:eastAsia="zh-CN" w:bidi="ar-SA"/>
        </w:rPr>
        <w:t>依法行政、公正司法、</w:t>
      </w:r>
      <w:r>
        <w:rPr>
          <w:rFonts w:hint="default" w:ascii="永中仿宋" w:eastAsia="仿宋_GB2312" w:cs="方正仿宋_GBK"/>
          <w:color w:val="000000"/>
          <w:kern w:val="2"/>
          <w:sz w:val="32"/>
          <w:szCs w:val="32"/>
          <w:u w:val="none"/>
          <w:lang w:eastAsia="zh-CN" w:bidi="ar-SA"/>
        </w:rPr>
        <w:t>规范文明执法，预防和减少行政争议的发生。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292" w:beforeLines="100" w:beforeAutospacing="0" w:after="292" w:afterLines="100" w:afterAutospacing="0" w:line="620" w:lineRule="exact"/>
        <w:ind w:left="0" w:leftChars="0" w:right="0" w:rightChars="0" w:firstLine="0" w:firstLineChars="0"/>
        <w:jc w:val="center"/>
        <w:textAlignment w:val="auto"/>
        <w:outlineLvl w:val="9"/>
        <w:rPr>
          <w:rFonts w:hint="default" w:ascii="永中仿宋" w:eastAsia="仿宋_GB2312" w:cs="方正仿宋_GBK"/>
          <w:color w:val="000000"/>
          <w:sz w:val="32"/>
          <w:szCs w:val="32"/>
          <w:u w:val="none"/>
          <w:lang w:bidi="ar-SA"/>
        </w:rPr>
      </w:pPr>
      <w:r>
        <w:rPr>
          <w:rFonts w:hint="eastAsia" w:ascii="永中黑体" w:eastAsia="永中黑体" w:cs="方正仿宋_GBK"/>
          <w:color w:val="000000"/>
          <w:sz w:val="32"/>
          <w:szCs w:val="32"/>
          <w:u w:val="none"/>
          <w:lang w:bidi="ar-SA"/>
        </w:rPr>
        <w:t>第</w:t>
      </w:r>
      <w:r>
        <w:rPr>
          <w:rFonts w:hint="eastAsia" w:ascii="永中黑体" w:eastAsia="永中黑体" w:cs="方正仿宋_GBK"/>
          <w:color w:val="000000"/>
          <w:sz w:val="32"/>
          <w:szCs w:val="32"/>
          <w:u w:val="none"/>
          <w:lang w:val="en-US" w:bidi="ar-SA"/>
        </w:rPr>
        <w:t>五</w:t>
      </w:r>
      <w:r>
        <w:rPr>
          <w:rFonts w:hint="eastAsia" w:ascii="永中黑体" w:eastAsia="永中黑体" w:cs="方正仿宋_GBK"/>
          <w:color w:val="000000"/>
          <w:sz w:val="32"/>
          <w:szCs w:val="32"/>
          <w:u w:val="none"/>
          <w:lang w:bidi="ar-SA"/>
        </w:rPr>
        <w:t>章　</w:t>
      </w:r>
      <w:r>
        <w:rPr>
          <w:rFonts w:hint="eastAsia" w:ascii="永中黑体" w:eastAsia="永中黑体" w:cs="方正仿宋_GBK"/>
          <w:color w:val="000000"/>
          <w:sz w:val="32"/>
          <w:szCs w:val="32"/>
          <w:u w:val="none"/>
          <w:lang w:val="en-US" w:bidi="ar-SA"/>
        </w:rPr>
        <w:t>保障监督</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永中仿宋" w:eastAsia="仿宋_GB2312" w:cs="方正仿宋_GBK"/>
          <w:color w:val="000000"/>
          <w:kern w:val="2"/>
          <w:sz w:val="32"/>
          <w:szCs w:val="32"/>
          <w:u w:val="none"/>
          <w:lang w:val="en-US" w:eastAsia="zh-CN" w:bidi="ar-SA"/>
        </w:rPr>
      </w:pPr>
      <w:r>
        <w:rPr>
          <w:rFonts w:hint="eastAsia" w:ascii="永中黑体" w:eastAsia="永中黑体"/>
          <w:color w:val="000000"/>
          <w:spacing w:val="0"/>
          <w:sz w:val="32"/>
          <w:szCs w:val="32"/>
          <w:u w:val="none"/>
        </w:rPr>
        <w:t>第</w:t>
      </w:r>
      <w:r>
        <w:rPr>
          <w:rFonts w:hint="default" w:ascii="永中黑体" w:eastAsia="永中黑体"/>
          <w:color w:val="000000"/>
          <w:spacing w:val="0"/>
          <w:sz w:val="32"/>
          <w:szCs w:val="32"/>
          <w:u w:val="none"/>
          <w:lang w:eastAsia="zh-CN"/>
        </w:rPr>
        <w:t>三十</w:t>
      </w:r>
      <w:r>
        <w:rPr>
          <w:rFonts w:hint="eastAsia" w:ascii="永中黑体" w:eastAsia="永中黑体"/>
          <w:color w:val="000000"/>
          <w:spacing w:val="0"/>
          <w:sz w:val="32"/>
          <w:szCs w:val="32"/>
          <w:u w:val="none"/>
          <w:lang w:eastAsia="zh-CN"/>
        </w:rPr>
        <w:t xml:space="preserve">条  </w:t>
      </w:r>
      <w:r>
        <w:rPr>
          <w:rFonts w:hint="eastAsia" w:ascii="仿宋_GB2312" w:hAnsi="仿宋_GB2312" w:eastAsia="仿宋_GB2312" w:cs="仿宋_GB2312"/>
          <w:color w:val="000000"/>
          <w:sz w:val="32"/>
          <w:szCs w:val="32"/>
          <w:u w:val="none"/>
          <w:lang w:val="en-US" w:eastAsia="zh-CN"/>
        </w:rPr>
        <w:t>矛盾纠纷多元化解领导机构</w:t>
      </w:r>
      <w:r>
        <w:rPr>
          <w:rFonts w:hint="eastAsia" w:ascii="永中仿宋" w:hAnsi="Calibri" w:eastAsia="仿宋_GB2312" w:cs="方正仿宋_GBK"/>
          <w:color w:val="000000"/>
          <w:kern w:val="2"/>
          <w:sz w:val="32"/>
          <w:szCs w:val="32"/>
          <w:u w:val="none"/>
          <w:lang w:val="en-US" w:eastAsia="zh-CN" w:bidi="ar-SA"/>
        </w:rPr>
        <w:t>应当将</w:t>
      </w:r>
      <w:r>
        <w:rPr>
          <w:rFonts w:hint="eastAsia" w:ascii="永中仿宋" w:eastAsia="仿宋_GB2312" w:cs="方正仿宋_GBK"/>
          <w:color w:val="000000"/>
          <w:kern w:val="2"/>
          <w:sz w:val="32"/>
          <w:szCs w:val="32"/>
          <w:u w:val="none"/>
          <w:lang w:val="en-US" w:eastAsia="zh-CN" w:bidi="ar-SA"/>
        </w:rPr>
        <w:t>矛盾</w:t>
      </w:r>
      <w:r>
        <w:rPr>
          <w:rFonts w:hint="eastAsia" w:ascii="永中仿宋" w:hAnsi="Calibri" w:eastAsia="仿宋_GB2312" w:cs="方正仿宋_GBK"/>
          <w:color w:val="000000"/>
          <w:kern w:val="2"/>
          <w:sz w:val="32"/>
          <w:szCs w:val="32"/>
          <w:u w:val="none"/>
          <w:lang w:val="en-US" w:eastAsia="zh-CN" w:bidi="ar-SA"/>
        </w:rPr>
        <w:t>纠纷多元化解工作纳入有关责任制考核和工作考评</w:t>
      </w:r>
      <w:r>
        <w:rPr>
          <w:rFonts w:hint="eastAsia" w:ascii="永中仿宋" w:eastAsia="仿宋_GB2312" w:cs="方正仿宋_GBK"/>
          <w:color w:val="000000"/>
          <w:kern w:val="2"/>
          <w:sz w:val="32"/>
          <w:szCs w:val="32"/>
          <w:u w:val="none"/>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u w:val="none"/>
          <w:lang w:eastAsia="zh-CN"/>
        </w:rPr>
      </w:pPr>
      <w:r>
        <w:rPr>
          <w:rFonts w:hint="default" w:ascii="黑体" w:hAnsi="黑体" w:eastAsia="黑体" w:cs="黑体"/>
          <w:b w:val="0"/>
          <w:bCs w:val="0"/>
          <w:snapToGrid w:val="0"/>
          <w:color w:val="000000"/>
          <w:kern w:val="0"/>
          <w:sz w:val="32"/>
          <w:szCs w:val="32"/>
          <w:u w:val="none"/>
          <w:lang w:val="en-US" w:eastAsia="zh-CN" w:bidi="ar-SA"/>
        </w:rPr>
        <w:t>第</w:t>
      </w:r>
      <w:r>
        <w:rPr>
          <w:rFonts w:hint="eastAsia" w:ascii="黑体" w:hAnsi="黑体" w:eastAsia="黑体" w:cs="黑体"/>
          <w:b w:val="0"/>
          <w:bCs w:val="0"/>
          <w:snapToGrid w:val="0"/>
          <w:color w:val="000000"/>
          <w:kern w:val="0"/>
          <w:sz w:val="32"/>
          <w:szCs w:val="32"/>
          <w:u w:val="none"/>
          <w:lang w:val="en-US" w:eastAsia="zh-CN" w:bidi="ar-SA"/>
        </w:rPr>
        <w:t>三十</w:t>
      </w:r>
      <w:r>
        <w:rPr>
          <w:rFonts w:hint="default" w:ascii="黑体" w:hAnsi="黑体" w:eastAsia="黑体" w:cs="黑体"/>
          <w:b w:val="0"/>
          <w:bCs w:val="0"/>
          <w:snapToGrid w:val="0"/>
          <w:color w:val="000000"/>
          <w:kern w:val="0"/>
          <w:sz w:val="32"/>
          <w:szCs w:val="32"/>
          <w:u w:val="none"/>
          <w:lang w:eastAsia="zh-CN" w:bidi="ar-SA"/>
        </w:rPr>
        <w:t>一</w:t>
      </w:r>
      <w:r>
        <w:rPr>
          <w:rFonts w:hint="eastAsia" w:ascii="黑体" w:hAnsi="黑体" w:eastAsia="黑体" w:cs="黑体"/>
          <w:b w:val="0"/>
          <w:bCs w:val="0"/>
          <w:snapToGrid w:val="0"/>
          <w:color w:val="000000"/>
          <w:kern w:val="0"/>
          <w:sz w:val="32"/>
          <w:szCs w:val="32"/>
          <w:u w:val="none"/>
          <w:lang w:val="en-US" w:eastAsia="zh-CN" w:bidi="ar-SA"/>
        </w:rPr>
        <w:t xml:space="preserve">条  </w:t>
      </w:r>
      <w:r>
        <w:rPr>
          <w:rFonts w:hint="eastAsia" w:ascii="永中仿宋" w:hAnsi="Calibri" w:eastAsia="仿宋_GB2312" w:cs="方正仿宋_GBK"/>
          <w:color w:val="000000"/>
          <w:kern w:val="2"/>
          <w:sz w:val="32"/>
          <w:szCs w:val="32"/>
          <w:u w:val="none"/>
          <w:lang w:val="en-US" w:eastAsia="zh-CN" w:bidi="ar-SA"/>
        </w:rPr>
        <w:t>县级以上人民政府应当为矛盾纠纷多元化解工作提供必要的经费支持，建立与经济发展相适应的矛盾纠纷多元化解工作经费保障机制</w:t>
      </w:r>
      <w:r>
        <w:rPr>
          <w:rFonts w:hint="eastAsia" w:ascii="永中仿宋" w:eastAsia="仿宋_GB2312" w:cs="方正仿宋_GBK"/>
          <w:color w:val="000000"/>
          <w:kern w:val="2"/>
          <w:sz w:val="32"/>
          <w:szCs w:val="32"/>
          <w:u w:val="none"/>
          <w:lang w:val="en-US" w:eastAsia="zh-CN" w:bidi="ar-SA"/>
        </w:rPr>
        <w:t>，</w:t>
      </w:r>
      <w:r>
        <w:rPr>
          <w:rFonts w:hint="eastAsia" w:ascii="永中仿宋" w:hAnsi="Calibri" w:eastAsia="仿宋_GB2312" w:cs="方正仿宋_GBK"/>
          <w:color w:val="000000"/>
          <w:kern w:val="2"/>
          <w:sz w:val="32"/>
          <w:szCs w:val="32"/>
          <w:u w:val="none"/>
          <w:lang w:val="en-US" w:eastAsia="zh-CN" w:bidi="ar-SA"/>
        </w:rPr>
        <w:t>按照预算管理的规定将矛盾纠纷多元化解工作经费纳入财政</w:t>
      </w:r>
      <w:r>
        <w:rPr>
          <w:rFonts w:hint="eastAsia" w:ascii="永中仿宋" w:eastAsia="仿宋_GB2312" w:cs="方正仿宋_GBK"/>
          <w:color w:val="000000"/>
          <w:kern w:val="2"/>
          <w:sz w:val="32"/>
          <w:szCs w:val="32"/>
          <w:u w:val="none"/>
          <w:lang w:val="en-US" w:eastAsia="zh-CN" w:bidi="ar-SA"/>
        </w:rPr>
        <w:t>预算，并足额拨付。</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strike w:val="0"/>
          <w:color w:val="000000"/>
          <w:u w:val="none"/>
        </w:rPr>
      </w:pPr>
      <w:r>
        <w:rPr>
          <w:rFonts w:hint="eastAsia" w:ascii="永中黑体" w:eastAsia="永中黑体"/>
          <w:color w:val="000000"/>
          <w:spacing w:val="0"/>
          <w:sz w:val="32"/>
          <w:szCs w:val="32"/>
          <w:u w:val="none"/>
        </w:rPr>
        <w:t>第</w:t>
      </w:r>
      <w:r>
        <w:rPr>
          <w:rFonts w:hint="eastAsia" w:ascii="永中黑体" w:eastAsia="永中黑体"/>
          <w:color w:val="000000"/>
          <w:spacing w:val="0"/>
          <w:sz w:val="32"/>
          <w:szCs w:val="32"/>
          <w:u w:val="none"/>
          <w:lang w:val="en-US"/>
        </w:rPr>
        <w:t>三</w:t>
      </w:r>
      <w:r>
        <w:rPr>
          <w:rFonts w:hint="eastAsia" w:ascii="永中黑体" w:eastAsia="永中黑体"/>
          <w:color w:val="000000"/>
          <w:spacing w:val="0"/>
          <w:sz w:val="32"/>
          <w:szCs w:val="32"/>
          <w:u w:val="none"/>
        </w:rPr>
        <w:t>十</w:t>
      </w:r>
      <w:r>
        <w:rPr>
          <w:rFonts w:hint="default" w:ascii="黑体" w:hAnsi="黑体" w:eastAsia="黑体" w:cs="黑体"/>
          <w:b w:val="0"/>
          <w:bCs w:val="0"/>
          <w:snapToGrid w:val="0"/>
          <w:color w:val="000000"/>
          <w:kern w:val="0"/>
          <w:sz w:val="32"/>
          <w:szCs w:val="32"/>
          <w:u w:val="none"/>
          <w:lang w:eastAsia="zh-CN" w:bidi="ar-SA"/>
        </w:rPr>
        <w:t>二</w:t>
      </w:r>
      <w:r>
        <w:rPr>
          <w:rFonts w:hint="eastAsia" w:ascii="永中黑体" w:eastAsia="永中黑体"/>
          <w:color w:val="000000"/>
          <w:spacing w:val="0"/>
          <w:sz w:val="32"/>
          <w:szCs w:val="32"/>
          <w:u w:val="none"/>
          <w:lang w:eastAsia="zh-CN"/>
        </w:rPr>
        <w:t xml:space="preserve">条  </w:t>
      </w:r>
      <w:r>
        <w:rPr>
          <w:rFonts w:hint="eastAsia" w:ascii="永中仿宋" w:eastAsia="仿宋_GB2312" w:cs="方正仿宋_GBK"/>
          <w:strike w:val="0"/>
          <w:dstrike w:val="0"/>
          <w:color w:val="000000"/>
          <w:kern w:val="2"/>
          <w:sz w:val="32"/>
          <w:szCs w:val="32"/>
          <w:u w:val="none"/>
          <w:lang w:val="en-US" w:eastAsia="zh-CN" w:bidi="ar-SA"/>
        </w:rPr>
        <w:t>矛盾</w:t>
      </w:r>
      <w:r>
        <w:rPr>
          <w:rFonts w:hint="eastAsia" w:ascii="永中仿宋" w:hAnsi="Calibri" w:eastAsia="仿宋_GB2312" w:cs="方正仿宋_GBK"/>
          <w:strike w:val="0"/>
          <w:dstrike w:val="0"/>
          <w:color w:val="000000"/>
          <w:kern w:val="2"/>
          <w:sz w:val="32"/>
          <w:szCs w:val="32"/>
          <w:u w:val="none"/>
          <w:lang w:val="en-US" w:eastAsia="zh-CN" w:bidi="ar-SA"/>
        </w:rPr>
        <w:t>纠纷多元化解工作</w:t>
      </w:r>
      <w:r>
        <w:rPr>
          <w:rFonts w:hint="eastAsia" w:ascii="永中仿宋" w:hAnsi="Calibri" w:eastAsia="仿宋_GB2312" w:cs="方正仿宋_GBK"/>
          <w:color w:val="000000"/>
          <w:kern w:val="2"/>
          <w:sz w:val="32"/>
          <w:szCs w:val="32"/>
          <w:u w:val="none"/>
          <w:lang w:val="en-US" w:eastAsia="zh-CN" w:bidi="ar-SA"/>
        </w:rPr>
        <w:t>应当加强互联网、大数据</w:t>
      </w:r>
      <w:r>
        <w:rPr>
          <w:rFonts w:hint="default" w:ascii="永中仿宋" w:hAnsi="Calibri" w:eastAsia="仿宋_GB2312" w:cs="方正仿宋_GBK"/>
          <w:color w:val="000000"/>
          <w:kern w:val="2"/>
          <w:sz w:val="32"/>
          <w:szCs w:val="32"/>
          <w:u w:val="none"/>
          <w:lang w:val="en-US" w:eastAsia="zh-CN" w:bidi="ar-SA"/>
        </w:rPr>
        <w:t>、</w:t>
      </w:r>
      <w:r>
        <w:rPr>
          <w:rFonts w:hint="eastAsia" w:ascii="永中仿宋" w:hAnsi="Calibri" w:eastAsia="仿宋_GB2312" w:cs="方正仿宋_GBK"/>
          <w:color w:val="000000"/>
          <w:kern w:val="2"/>
          <w:sz w:val="32"/>
          <w:szCs w:val="32"/>
          <w:u w:val="none"/>
          <w:lang w:val="en-US" w:eastAsia="zh-CN" w:bidi="ar-SA"/>
        </w:rPr>
        <w:t>人工智能</w:t>
      </w:r>
      <w:r>
        <w:rPr>
          <w:rFonts w:hint="eastAsia" w:ascii="永中仿宋" w:eastAsia="仿宋_GB2312" w:cs="方正仿宋_GBK"/>
          <w:color w:val="000000"/>
          <w:kern w:val="2"/>
          <w:sz w:val="32"/>
          <w:szCs w:val="32"/>
          <w:u w:val="none"/>
          <w:lang w:val="en-US" w:eastAsia="zh-CN" w:bidi="ar-SA"/>
        </w:rPr>
        <w:t>、区块链</w:t>
      </w:r>
      <w:r>
        <w:rPr>
          <w:rFonts w:hint="eastAsia" w:ascii="永中仿宋" w:hAnsi="Calibri" w:eastAsia="仿宋_GB2312" w:cs="方正仿宋_GBK"/>
          <w:color w:val="000000"/>
          <w:kern w:val="2"/>
          <w:sz w:val="32"/>
          <w:szCs w:val="32"/>
          <w:u w:val="none"/>
          <w:lang w:val="en-US" w:bidi="ar-SA"/>
        </w:rPr>
        <w:t>等技术的</w:t>
      </w:r>
      <w:r>
        <w:rPr>
          <w:rFonts w:hint="eastAsia" w:ascii="永中仿宋" w:eastAsia="仿宋_GB2312" w:cs="方正仿宋_GBK"/>
          <w:color w:val="000000"/>
          <w:kern w:val="2"/>
          <w:sz w:val="32"/>
          <w:szCs w:val="32"/>
          <w:u w:val="none"/>
          <w:lang w:val="en-US" w:eastAsia="zh-CN" w:bidi="ar-SA"/>
        </w:rPr>
        <w:t>开发</w:t>
      </w:r>
      <w:r>
        <w:rPr>
          <w:rFonts w:hint="eastAsia" w:ascii="永中仿宋" w:hAnsi="Calibri" w:eastAsia="仿宋_GB2312" w:cs="方正仿宋_GBK"/>
          <w:color w:val="000000"/>
          <w:kern w:val="2"/>
          <w:sz w:val="32"/>
          <w:szCs w:val="32"/>
          <w:u w:val="none"/>
          <w:lang w:val="en-US" w:eastAsia="zh-CN" w:bidi="ar-SA"/>
        </w:rPr>
        <w:t>运用</w:t>
      </w:r>
      <w:r>
        <w:rPr>
          <w:rFonts w:hint="eastAsia" w:ascii="永中仿宋" w:eastAsia="仿宋_GB2312" w:cs="方正仿宋_GBK"/>
          <w:color w:val="000000"/>
          <w:kern w:val="2"/>
          <w:sz w:val="32"/>
          <w:szCs w:val="32"/>
          <w:u w:val="none"/>
          <w:lang w:val="en-US" w:eastAsia="zh-CN" w:bidi="ar-SA"/>
        </w:rPr>
        <w:t>，</w:t>
      </w:r>
      <w:r>
        <w:rPr>
          <w:rFonts w:hint="eastAsia" w:ascii="永中仿宋" w:hAnsi="Calibri" w:eastAsia="仿宋_GB2312" w:cs="方正仿宋_GBK"/>
          <w:color w:val="000000"/>
          <w:kern w:val="2"/>
          <w:sz w:val="32"/>
          <w:szCs w:val="32"/>
          <w:u w:val="none"/>
          <w:lang w:val="en-US" w:eastAsia="zh-CN" w:bidi="ar-SA"/>
        </w:rPr>
        <w:t>推进</w:t>
      </w:r>
      <w:r>
        <w:rPr>
          <w:rFonts w:hint="eastAsia" w:ascii="永中仿宋" w:hAnsi="Calibri" w:eastAsia="仿宋_GB2312" w:cs="方正仿宋_GBK"/>
          <w:strike w:val="0"/>
          <w:dstrike w:val="0"/>
          <w:color w:val="000000"/>
          <w:kern w:val="2"/>
          <w:sz w:val="32"/>
          <w:szCs w:val="32"/>
          <w:u w:val="none"/>
          <w:lang w:val="en-US" w:eastAsia="zh-CN" w:bidi="ar-SA"/>
        </w:rPr>
        <w:t>信息化</w:t>
      </w:r>
      <w:r>
        <w:rPr>
          <w:rFonts w:hint="eastAsia" w:ascii="永中仿宋" w:hAnsi="Calibri" w:eastAsia="仿宋_GB2312" w:cs="方正仿宋_GBK"/>
          <w:color w:val="000000"/>
          <w:kern w:val="2"/>
          <w:sz w:val="32"/>
          <w:szCs w:val="32"/>
          <w:u w:val="none"/>
          <w:lang w:val="en-US" w:eastAsia="zh-CN" w:bidi="ar-SA"/>
        </w:rPr>
        <w:t>建设</w:t>
      </w:r>
      <w:r>
        <w:rPr>
          <w:rFonts w:hint="eastAsia" w:ascii="永中仿宋" w:eastAsia="仿宋_GB2312" w:cs="方正仿宋_GBK"/>
          <w:color w:val="000000"/>
          <w:kern w:val="2"/>
          <w:sz w:val="32"/>
          <w:szCs w:val="32"/>
          <w:u w:val="none"/>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永中仿宋" w:eastAsia="仿宋_GB2312" w:cs="方正仿宋_GBK"/>
          <w:color w:val="000000"/>
          <w:sz w:val="32"/>
          <w:szCs w:val="32"/>
          <w:u w:val="none"/>
          <w:lang w:val="en-US" w:eastAsia="zh-CN" w:bidi="ar-SA"/>
        </w:rPr>
      </w:pPr>
      <w:r>
        <w:rPr>
          <w:rFonts w:hint="eastAsia" w:ascii="永中黑体" w:eastAsia="永中黑体"/>
          <w:color w:val="000000"/>
          <w:spacing w:val="0"/>
          <w:sz w:val="32"/>
          <w:szCs w:val="32"/>
          <w:u w:val="none"/>
        </w:rPr>
        <w:t>第</w:t>
      </w:r>
      <w:r>
        <w:rPr>
          <w:rFonts w:hint="eastAsia" w:ascii="永中黑体" w:eastAsia="永中黑体"/>
          <w:color w:val="000000"/>
          <w:spacing w:val="0"/>
          <w:sz w:val="32"/>
          <w:szCs w:val="32"/>
          <w:u w:val="none"/>
          <w:lang w:eastAsia="zh-CN"/>
        </w:rPr>
        <w:t>三十</w:t>
      </w:r>
      <w:r>
        <w:rPr>
          <w:rFonts w:hint="default" w:ascii="永中黑体" w:eastAsia="永中黑体"/>
          <w:color w:val="000000"/>
          <w:spacing w:val="0"/>
          <w:sz w:val="32"/>
          <w:szCs w:val="32"/>
          <w:u w:val="none"/>
          <w:lang w:eastAsia="zh-CN"/>
        </w:rPr>
        <w:t>三</w:t>
      </w:r>
      <w:r>
        <w:rPr>
          <w:rFonts w:hint="eastAsia" w:ascii="永中黑体" w:eastAsia="永中黑体"/>
          <w:color w:val="000000"/>
          <w:spacing w:val="0"/>
          <w:sz w:val="32"/>
          <w:szCs w:val="32"/>
          <w:u w:val="none"/>
          <w:lang w:eastAsia="zh-CN"/>
        </w:rPr>
        <w:t xml:space="preserve">条  </w:t>
      </w:r>
      <w:r>
        <w:rPr>
          <w:rFonts w:hint="eastAsia" w:ascii="永中仿宋" w:hAnsi="Calibri" w:eastAsia="仿宋_GB2312" w:cs="方正仿宋_GBK"/>
          <w:color w:val="000000"/>
          <w:kern w:val="2"/>
          <w:sz w:val="32"/>
          <w:szCs w:val="32"/>
          <w:u w:val="none"/>
          <w:lang w:val="en-US" w:eastAsia="zh-CN" w:bidi="ar-SA"/>
        </w:rPr>
        <w:t>有关国家机关、人民团体和社会组织应当建立和完善</w:t>
      </w:r>
      <w:r>
        <w:rPr>
          <w:rFonts w:hint="eastAsia" w:ascii="永中仿宋" w:hAnsi="Calibri" w:eastAsia="仿宋_GB2312" w:cs="方正仿宋_GBK"/>
          <w:color w:val="000000"/>
          <w:kern w:val="2"/>
          <w:sz w:val="32"/>
          <w:szCs w:val="32"/>
          <w:u w:val="none"/>
          <w:lang w:val="en-US" w:bidi="ar-SA"/>
        </w:rPr>
        <w:t>矛盾纠纷排查和化解人员的选拔</w:t>
      </w:r>
      <w:r>
        <w:rPr>
          <w:rFonts w:hint="default" w:ascii="永中仿宋" w:hAnsi="Calibri" w:eastAsia="仿宋_GB2312" w:cs="方正仿宋_GBK"/>
          <w:color w:val="000000"/>
          <w:kern w:val="2"/>
          <w:sz w:val="32"/>
          <w:szCs w:val="32"/>
          <w:u w:val="none"/>
          <w:lang w:val="en-US" w:bidi="ar-SA"/>
        </w:rPr>
        <w:t>、</w:t>
      </w:r>
      <w:r>
        <w:rPr>
          <w:rFonts w:hint="eastAsia" w:ascii="永中仿宋" w:hAnsi="Calibri" w:eastAsia="仿宋_GB2312" w:cs="方正仿宋_GBK"/>
          <w:color w:val="000000"/>
          <w:kern w:val="2"/>
          <w:sz w:val="32"/>
          <w:szCs w:val="32"/>
          <w:u w:val="none"/>
          <w:lang w:val="en-US" w:eastAsia="zh-CN" w:bidi="ar-SA"/>
        </w:rPr>
        <w:t>培训机制，组织业务培训，提高职业道德水平，推动</w:t>
      </w:r>
      <w:r>
        <w:rPr>
          <w:rFonts w:hint="eastAsia" w:ascii="永中仿宋" w:hAnsi="Calibri" w:eastAsia="仿宋_GB2312" w:cs="方正仿宋_GBK"/>
          <w:color w:val="000000"/>
          <w:kern w:val="2"/>
          <w:sz w:val="32"/>
          <w:szCs w:val="32"/>
          <w:u w:val="none"/>
          <w:lang w:val="en-US" w:bidi="ar-SA"/>
        </w:rPr>
        <w:t>矛盾纠纷化解</w:t>
      </w:r>
      <w:r>
        <w:rPr>
          <w:rFonts w:hint="eastAsia" w:ascii="永中仿宋" w:hAnsi="Calibri" w:eastAsia="仿宋_GB2312" w:cs="方正仿宋_GBK"/>
          <w:color w:val="000000"/>
          <w:kern w:val="2"/>
          <w:sz w:val="32"/>
          <w:szCs w:val="32"/>
          <w:u w:val="none"/>
          <w:lang w:val="en-US" w:eastAsia="zh-CN" w:bidi="ar-SA"/>
        </w:rPr>
        <w:t>队伍的专业化建设。</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永中仿宋" w:hAnsi="Calibri" w:eastAsia="仿宋_GB2312" w:cs="方正仿宋_GBK"/>
          <w:color w:val="000000"/>
          <w:kern w:val="2"/>
          <w:sz w:val="32"/>
          <w:szCs w:val="32"/>
          <w:u w:val="none"/>
          <w:lang w:val="en-US" w:eastAsia="zh-CN" w:bidi="ar-SA"/>
        </w:rPr>
      </w:pPr>
      <w:r>
        <w:rPr>
          <w:rFonts w:hint="eastAsia" w:ascii="永中黑体" w:eastAsia="永中黑体" w:cs="方正仿宋_GBK"/>
          <w:bCs/>
          <w:color w:val="000000"/>
          <w:sz w:val="32"/>
          <w:szCs w:val="32"/>
          <w:u w:val="none"/>
          <w:lang w:bidi="ar-SA"/>
        </w:rPr>
        <w:t>第</w:t>
      </w:r>
      <w:r>
        <w:rPr>
          <w:rFonts w:hint="eastAsia" w:ascii="永中黑体" w:eastAsia="永中黑体" w:cs="方正仿宋_GBK"/>
          <w:bCs/>
          <w:color w:val="000000"/>
          <w:sz w:val="32"/>
          <w:szCs w:val="32"/>
          <w:u w:val="none"/>
          <w:lang w:eastAsia="zh-CN" w:bidi="ar-SA"/>
        </w:rPr>
        <w:t>三十</w:t>
      </w:r>
      <w:r>
        <w:rPr>
          <w:rFonts w:hint="default" w:ascii="永中黑体" w:eastAsia="永中黑体" w:cs="方正仿宋_GBK"/>
          <w:bCs/>
          <w:color w:val="000000"/>
          <w:sz w:val="32"/>
          <w:szCs w:val="32"/>
          <w:u w:val="none"/>
          <w:lang w:eastAsia="zh-CN" w:bidi="ar-SA"/>
        </w:rPr>
        <w:t>四</w:t>
      </w:r>
      <w:r>
        <w:rPr>
          <w:rFonts w:hint="eastAsia" w:ascii="永中黑体" w:eastAsia="永中黑体" w:cs="方正仿宋_GBK"/>
          <w:bCs/>
          <w:color w:val="000000"/>
          <w:sz w:val="32"/>
          <w:szCs w:val="32"/>
          <w:u w:val="none"/>
          <w:lang w:eastAsia="zh-CN" w:bidi="ar-SA"/>
        </w:rPr>
        <w:t xml:space="preserve">条  </w:t>
      </w:r>
      <w:r>
        <w:rPr>
          <w:rFonts w:hint="eastAsia" w:ascii="永中仿宋" w:hAnsi="Calibri" w:eastAsia="仿宋_GB2312" w:cs="方正仿宋_GBK"/>
          <w:color w:val="000000"/>
          <w:kern w:val="2"/>
          <w:sz w:val="32"/>
          <w:szCs w:val="32"/>
          <w:u w:val="none"/>
          <w:lang w:val="en-US" w:eastAsia="zh-CN" w:bidi="ar-SA"/>
        </w:rPr>
        <w:t>各级人民政府可以通过购买服务的方式，推动矛盾纠纷多元化解工作。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永中仿宋" w:hAnsi="Calibri" w:eastAsia="仿宋_GB2312" w:cs="方正仿宋_GBK"/>
          <w:b w:val="0"/>
          <w:bCs w:val="0"/>
          <w:color w:val="000000"/>
          <w:kern w:val="2"/>
          <w:sz w:val="32"/>
          <w:szCs w:val="32"/>
          <w:u w:val="none"/>
          <w:lang w:val="en-US" w:eastAsia="zh-CN" w:bidi="ar-SA"/>
        </w:rPr>
      </w:pPr>
      <w:r>
        <w:rPr>
          <w:rFonts w:hint="eastAsia" w:ascii="永中黑体" w:eastAsia="永中黑体" w:cs="方正仿宋_GBK"/>
          <w:bCs/>
          <w:color w:val="000000"/>
          <w:sz w:val="32"/>
          <w:szCs w:val="32"/>
          <w:u w:val="none"/>
          <w:lang w:bidi="ar-SA"/>
        </w:rPr>
        <w:t>第</w:t>
      </w:r>
      <w:r>
        <w:rPr>
          <w:rFonts w:hint="eastAsia" w:ascii="永中黑体" w:eastAsia="永中黑体" w:cs="方正仿宋_GBK"/>
          <w:bCs/>
          <w:color w:val="000000"/>
          <w:sz w:val="32"/>
          <w:szCs w:val="32"/>
          <w:u w:val="none"/>
          <w:lang w:eastAsia="zh-CN" w:bidi="ar-SA"/>
        </w:rPr>
        <w:t>三十</w:t>
      </w:r>
      <w:r>
        <w:rPr>
          <w:rFonts w:hint="default" w:ascii="永中黑体" w:eastAsia="永中黑体" w:cs="方正仿宋_GBK"/>
          <w:bCs/>
          <w:color w:val="000000"/>
          <w:sz w:val="32"/>
          <w:szCs w:val="32"/>
          <w:u w:val="none"/>
          <w:lang w:eastAsia="zh-CN" w:bidi="ar-SA"/>
        </w:rPr>
        <w:t>五</w:t>
      </w:r>
      <w:r>
        <w:rPr>
          <w:rFonts w:hint="eastAsia" w:ascii="永中黑体" w:eastAsia="永中黑体" w:cs="方正仿宋_GBK"/>
          <w:bCs/>
          <w:color w:val="000000"/>
          <w:sz w:val="32"/>
          <w:szCs w:val="32"/>
          <w:u w:val="none"/>
          <w:lang w:eastAsia="zh-CN" w:bidi="ar-SA"/>
        </w:rPr>
        <w:t xml:space="preserve">条  </w:t>
      </w:r>
      <w:r>
        <w:rPr>
          <w:rFonts w:hint="default" w:ascii="永中仿宋" w:hAnsi="Calibri" w:eastAsia="仿宋_GB2312" w:cs="方正仿宋_GBK"/>
          <w:color w:val="000000"/>
          <w:kern w:val="2"/>
          <w:sz w:val="32"/>
          <w:szCs w:val="32"/>
          <w:u w:val="none"/>
          <w:lang w:val="en-US" w:eastAsia="zh-CN" w:bidi="ar-SA"/>
        </w:rPr>
        <w:t>各级人民政府应当鼓励、支持人民调解工作，推动人民调解委员会队伍建设。村</w:t>
      </w:r>
      <w:r>
        <w:rPr>
          <w:rFonts w:hint="eastAsia" w:ascii="永中仿宋" w:eastAsia="仿宋_GB2312" w:cs="方正仿宋_GBK"/>
          <w:color w:val="000000"/>
          <w:kern w:val="2"/>
          <w:sz w:val="32"/>
          <w:szCs w:val="32"/>
          <w:u w:val="none"/>
          <w:lang w:val="en-US" w:eastAsia="zh-CN" w:bidi="ar-SA"/>
        </w:rPr>
        <w:t>（</w:t>
      </w:r>
      <w:r>
        <w:rPr>
          <w:rFonts w:hint="default" w:ascii="永中仿宋" w:hAnsi="Calibri" w:eastAsia="仿宋_GB2312" w:cs="方正仿宋_GBK"/>
          <w:color w:val="000000"/>
          <w:kern w:val="2"/>
          <w:sz w:val="32"/>
          <w:szCs w:val="32"/>
          <w:u w:val="none"/>
          <w:lang w:val="en-US" w:eastAsia="zh-CN" w:bidi="ar-SA"/>
        </w:rPr>
        <w:t>居</w:t>
      </w:r>
      <w:r>
        <w:rPr>
          <w:rFonts w:hint="eastAsia" w:ascii="永中仿宋" w:eastAsia="仿宋_GB2312" w:cs="方正仿宋_GBK"/>
          <w:color w:val="000000"/>
          <w:kern w:val="2"/>
          <w:sz w:val="32"/>
          <w:szCs w:val="32"/>
          <w:u w:val="none"/>
          <w:lang w:val="en-US" w:eastAsia="zh-CN" w:bidi="ar-SA"/>
        </w:rPr>
        <w:t>）</w:t>
      </w:r>
      <w:r>
        <w:rPr>
          <w:rFonts w:hint="default" w:ascii="永中仿宋" w:hAnsi="Calibri" w:eastAsia="仿宋_GB2312" w:cs="方正仿宋_GBK"/>
          <w:color w:val="000000"/>
          <w:kern w:val="2"/>
          <w:sz w:val="32"/>
          <w:szCs w:val="32"/>
          <w:u w:val="none"/>
          <w:lang w:val="en-US" w:eastAsia="zh-CN" w:bidi="ar-SA"/>
        </w:rPr>
        <w:t>民委员会的人民调解委员会应当</w:t>
      </w:r>
      <w:r>
        <w:rPr>
          <w:rFonts w:hint="eastAsia" w:ascii="仿宋_GB2312" w:hAnsi="仿宋_GB2312" w:eastAsia="仿宋_GB2312" w:cs="仿宋_GB2312"/>
          <w:color w:val="000000"/>
          <w:kern w:val="2"/>
          <w:sz w:val="32"/>
          <w:szCs w:val="32"/>
          <w:u w:val="none"/>
          <w:lang w:val="en-US" w:eastAsia="zh-CN" w:bidi="ar-SA"/>
        </w:rPr>
        <w:t>配备1名以上的专职人民调解员，乡镇、街道人民调解委员会应当配备2名以上的专职人民调解员，行业性、专业性人民调解委员会应当配备3名以上的专职</w:t>
      </w:r>
      <w:r>
        <w:rPr>
          <w:rFonts w:hint="default" w:ascii="永中仿宋" w:hAnsi="Calibri" w:eastAsia="仿宋_GB2312" w:cs="方正仿宋_GBK"/>
          <w:color w:val="000000"/>
          <w:kern w:val="2"/>
          <w:sz w:val="32"/>
          <w:szCs w:val="32"/>
          <w:u w:val="none"/>
          <w:lang w:val="en-US" w:eastAsia="zh-CN" w:bidi="ar-SA"/>
        </w:rPr>
        <w:t>人民调解员。</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永中黑体" w:eastAsia="永中黑体"/>
          <w:color w:val="000000"/>
          <w:spacing w:val="0"/>
          <w:sz w:val="32"/>
          <w:szCs w:val="32"/>
          <w:u w:val="none"/>
          <w:lang w:eastAsia="zh-CN"/>
        </w:rPr>
      </w:pPr>
      <w:r>
        <w:rPr>
          <w:rFonts w:hint="eastAsia" w:ascii="永中黑体" w:eastAsia="永中黑体"/>
          <w:color w:val="000000"/>
          <w:spacing w:val="0"/>
          <w:sz w:val="32"/>
          <w:szCs w:val="32"/>
          <w:u w:val="none"/>
        </w:rPr>
        <w:t>第</w:t>
      </w:r>
      <w:r>
        <w:rPr>
          <w:rFonts w:hint="eastAsia" w:ascii="永中黑体" w:eastAsia="永中黑体"/>
          <w:color w:val="000000"/>
          <w:spacing w:val="0"/>
          <w:sz w:val="32"/>
          <w:szCs w:val="32"/>
          <w:u w:val="none"/>
          <w:lang w:eastAsia="zh-CN"/>
        </w:rPr>
        <w:t>三十</w:t>
      </w:r>
      <w:r>
        <w:rPr>
          <w:rFonts w:hint="default" w:ascii="永中黑体" w:eastAsia="永中黑体"/>
          <w:color w:val="000000"/>
          <w:spacing w:val="0"/>
          <w:sz w:val="32"/>
          <w:szCs w:val="32"/>
          <w:u w:val="none"/>
          <w:lang w:eastAsia="zh-CN"/>
        </w:rPr>
        <w:t>六</w:t>
      </w:r>
      <w:r>
        <w:rPr>
          <w:rFonts w:hint="eastAsia" w:ascii="永中黑体" w:eastAsia="永中黑体"/>
          <w:color w:val="000000"/>
          <w:spacing w:val="0"/>
          <w:sz w:val="32"/>
          <w:szCs w:val="32"/>
          <w:u w:val="none"/>
          <w:lang w:eastAsia="zh-CN"/>
        </w:rPr>
        <w:t xml:space="preserve">条  </w:t>
      </w:r>
      <w:r>
        <w:rPr>
          <w:rFonts w:hint="eastAsia" w:ascii="永中仿宋" w:hAnsi="Calibri" w:eastAsia="仿宋_GB2312" w:cs="方正仿宋_GBK"/>
          <w:color w:val="000000"/>
          <w:kern w:val="2"/>
          <w:sz w:val="32"/>
          <w:szCs w:val="32"/>
          <w:u w:val="none"/>
          <w:lang w:val="en-US" w:eastAsia="zh-CN" w:bidi="ar-SA"/>
        </w:rPr>
        <w:t>鼓励</w:t>
      </w:r>
      <w:r>
        <w:rPr>
          <w:rFonts w:hint="eastAsia" w:ascii="永中仿宋" w:eastAsia="仿宋_GB2312" w:cs="方正仿宋_GBK"/>
          <w:color w:val="000000"/>
          <w:kern w:val="2"/>
          <w:sz w:val="32"/>
          <w:szCs w:val="32"/>
          <w:u w:val="none"/>
          <w:lang w:val="en-US" w:eastAsia="zh-CN" w:bidi="ar-SA"/>
        </w:rPr>
        <w:t>有条件的地方建立专业化调解组织，吸纳专业化、高素质人才对建设工程、期货证券、知识产权等专业、行业领域矛盾纠纷开展调解工作。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永中仿宋" w:eastAsia="仿宋_GB2312" w:cs="方正仿宋_GBK"/>
          <w:color w:val="000000"/>
          <w:sz w:val="32"/>
          <w:szCs w:val="32"/>
          <w:u w:val="none"/>
          <w:lang w:bidi="ar-SA"/>
        </w:rPr>
      </w:pPr>
      <w:r>
        <w:rPr>
          <w:rFonts w:hint="eastAsia" w:ascii="永中黑体" w:eastAsia="永中黑体"/>
          <w:color w:val="000000"/>
          <w:spacing w:val="0"/>
          <w:sz w:val="32"/>
          <w:szCs w:val="32"/>
          <w:u w:val="none"/>
        </w:rPr>
        <w:t>第</w:t>
      </w:r>
      <w:r>
        <w:rPr>
          <w:rFonts w:hint="eastAsia" w:ascii="永中黑体" w:eastAsia="永中黑体"/>
          <w:color w:val="000000"/>
          <w:spacing w:val="0"/>
          <w:sz w:val="32"/>
          <w:szCs w:val="32"/>
          <w:u w:val="none"/>
          <w:lang w:eastAsia="zh-CN"/>
        </w:rPr>
        <w:t>三十</w:t>
      </w:r>
      <w:r>
        <w:rPr>
          <w:rFonts w:hint="default" w:ascii="永中黑体" w:eastAsia="永中黑体"/>
          <w:color w:val="000000"/>
          <w:spacing w:val="0"/>
          <w:sz w:val="32"/>
          <w:szCs w:val="32"/>
          <w:u w:val="none"/>
          <w:lang w:eastAsia="zh-CN"/>
        </w:rPr>
        <w:t>七</w:t>
      </w:r>
      <w:r>
        <w:rPr>
          <w:rFonts w:hint="eastAsia" w:ascii="永中黑体" w:eastAsia="永中黑体"/>
          <w:color w:val="000000"/>
          <w:spacing w:val="0"/>
          <w:sz w:val="32"/>
          <w:szCs w:val="32"/>
          <w:u w:val="none"/>
          <w:lang w:eastAsia="zh-CN"/>
        </w:rPr>
        <w:t xml:space="preserve">条  </w:t>
      </w:r>
      <w:r>
        <w:rPr>
          <w:rFonts w:hint="eastAsia" w:ascii="永中仿宋" w:eastAsia="仿宋_GB2312" w:cs="方正仿宋_GBK"/>
          <w:strike w:val="0"/>
          <w:dstrike w:val="0"/>
          <w:color w:val="000000"/>
          <w:kern w:val="2"/>
          <w:sz w:val="32"/>
          <w:szCs w:val="32"/>
          <w:u w:val="none"/>
          <w:lang w:val="en-US" w:eastAsia="zh-CN" w:bidi="ar-SA"/>
        </w:rPr>
        <w:t>县、乡社会治安综合治理中心</w:t>
      </w:r>
      <w:r>
        <w:rPr>
          <w:rFonts w:hint="default" w:ascii="永中仿宋" w:hAnsi="Calibri" w:eastAsia="仿宋_GB2312" w:cs="方正仿宋_GBK"/>
          <w:color w:val="000000"/>
          <w:kern w:val="2"/>
          <w:sz w:val="32"/>
          <w:szCs w:val="32"/>
          <w:u w:val="none"/>
          <w:lang w:val="en-US" w:eastAsia="zh-CN" w:bidi="ar-SA"/>
        </w:rPr>
        <w:t>可以建立心理工作室，为当事人提供专业的心理辅导、情绪疏解、家庭关系调适等心理疏导服务，防范化解因心理问题引发的矛盾纠纷。</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永中仿宋" w:eastAsia="仿宋_GB2312"/>
          <w:color w:val="000000"/>
          <w:spacing w:val="0"/>
          <w:sz w:val="32"/>
          <w:szCs w:val="32"/>
          <w:u w:val="none"/>
        </w:rPr>
      </w:pPr>
      <w:r>
        <w:rPr>
          <w:rFonts w:hint="eastAsia" w:ascii="永中黑体" w:eastAsia="永中黑体"/>
          <w:color w:val="000000"/>
          <w:spacing w:val="0"/>
          <w:sz w:val="32"/>
          <w:szCs w:val="32"/>
          <w:u w:val="none"/>
        </w:rPr>
        <w:t>第</w:t>
      </w:r>
      <w:r>
        <w:rPr>
          <w:rFonts w:hint="default" w:ascii="永中黑体" w:eastAsia="永中黑体"/>
          <w:color w:val="000000"/>
          <w:spacing w:val="0"/>
          <w:sz w:val="32"/>
          <w:szCs w:val="32"/>
          <w:u w:val="none"/>
        </w:rPr>
        <w:t>三十</w:t>
      </w:r>
      <w:r>
        <w:rPr>
          <w:rFonts w:hint="default" w:ascii="永中黑体" w:eastAsia="永中黑体"/>
          <w:color w:val="000000"/>
          <w:spacing w:val="0"/>
          <w:sz w:val="32"/>
          <w:szCs w:val="32"/>
          <w:u w:val="none"/>
          <w:lang w:eastAsia="zh-CN"/>
        </w:rPr>
        <w:t>八</w:t>
      </w:r>
      <w:r>
        <w:rPr>
          <w:rFonts w:hint="eastAsia" w:ascii="永中黑体" w:eastAsia="永中黑体"/>
          <w:color w:val="000000"/>
          <w:spacing w:val="0"/>
          <w:sz w:val="32"/>
          <w:szCs w:val="32"/>
          <w:u w:val="none"/>
          <w:lang w:eastAsia="zh-CN"/>
        </w:rPr>
        <w:t xml:space="preserve">条  </w:t>
      </w:r>
      <w:r>
        <w:rPr>
          <w:rFonts w:hint="eastAsia" w:ascii="永中仿宋" w:hAnsi="Calibri" w:eastAsia="仿宋_GB2312" w:cs="方正仿宋_GBK"/>
          <w:color w:val="000000"/>
          <w:kern w:val="2"/>
          <w:sz w:val="32"/>
          <w:szCs w:val="32"/>
          <w:u w:val="none"/>
          <w:lang w:val="en-US" w:eastAsia="zh-CN" w:bidi="ar-SA"/>
        </w:rPr>
        <w:t>各级人民政府及其部门、人民法院、人民检察院以及有关人民团体、</w:t>
      </w:r>
      <w:r>
        <w:rPr>
          <w:rFonts w:hint="eastAsia" w:ascii="永中仿宋" w:eastAsia="仿宋_GB2312"/>
          <w:color w:val="000000"/>
          <w:spacing w:val="0"/>
          <w:sz w:val="32"/>
          <w:szCs w:val="32"/>
          <w:u w:val="none"/>
        </w:rPr>
        <w:t>村（</w:t>
      </w:r>
      <w:r>
        <w:rPr>
          <w:rFonts w:hint="eastAsia" w:ascii="永中仿宋" w:eastAsia="仿宋_GB2312"/>
          <w:color w:val="000000"/>
          <w:spacing w:val="0"/>
          <w:sz w:val="32"/>
          <w:szCs w:val="32"/>
          <w:u w:val="none"/>
          <w:lang w:eastAsia="zh-CN"/>
        </w:rPr>
        <w:t>居</w:t>
      </w:r>
      <w:r>
        <w:rPr>
          <w:rFonts w:hint="eastAsia" w:ascii="永中仿宋" w:eastAsia="仿宋_GB2312"/>
          <w:color w:val="000000"/>
          <w:spacing w:val="0"/>
          <w:sz w:val="32"/>
          <w:szCs w:val="32"/>
          <w:u w:val="none"/>
        </w:rPr>
        <w:t>）</w:t>
      </w:r>
      <w:r>
        <w:rPr>
          <w:rFonts w:hint="default" w:ascii="永中仿宋" w:eastAsia="仿宋_GB2312"/>
          <w:color w:val="000000"/>
          <w:spacing w:val="0"/>
          <w:sz w:val="32"/>
          <w:szCs w:val="32"/>
          <w:u w:val="none"/>
        </w:rPr>
        <w:t>民</w:t>
      </w:r>
      <w:r>
        <w:rPr>
          <w:rFonts w:hint="eastAsia" w:ascii="永中仿宋" w:eastAsia="仿宋_GB2312"/>
          <w:color w:val="000000"/>
          <w:spacing w:val="0"/>
          <w:sz w:val="32"/>
          <w:szCs w:val="32"/>
          <w:u w:val="none"/>
          <w:lang w:eastAsia="zh-CN"/>
        </w:rPr>
        <w:t>委员会</w:t>
      </w:r>
      <w:r>
        <w:rPr>
          <w:rFonts w:hint="eastAsia" w:ascii="永中仿宋" w:eastAsia="仿宋_GB2312" w:cs="方正仿宋_GBK"/>
          <w:color w:val="000000"/>
          <w:kern w:val="2"/>
          <w:sz w:val="32"/>
          <w:szCs w:val="32"/>
          <w:u w:val="none"/>
          <w:lang w:val="en-US" w:bidi="ar-SA"/>
        </w:rPr>
        <w:t>和</w:t>
      </w:r>
      <w:r>
        <w:rPr>
          <w:rFonts w:hint="eastAsia" w:ascii="永中仿宋" w:hAnsi="Calibri" w:eastAsia="仿宋_GB2312" w:cs="方正仿宋_GBK"/>
          <w:color w:val="000000"/>
          <w:kern w:val="2"/>
          <w:sz w:val="32"/>
          <w:szCs w:val="32"/>
          <w:u w:val="none"/>
          <w:lang w:val="en-US" w:eastAsia="zh-CN" w:bidi="ar-SA"/>
        </w:rPr>
        <w:t>其他组织开展矛盾纠纷多元化解工作应当自觉接受社会监督。</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永中仿宋" w:eastAsia="仿宋_GB2312" w:cs="方正仿宋_GBK"/>
          <w:color w:val="000000"/>
          <w:kern w:val="2"/>
          <w:sz w:val="32"/>
          <w:szCs w:val="32"/>
          <w:u w:val="none"/>
          <w:lang w:eastAsia="zh-CN" w:bidi="ar-SA"/>
        </w:rPr>
      </w:pPr>
      <w:r>
        <w:rPr>
          <w:rFonts w:hint="eastAsia" w:ascii="永中黑体" w:eastAsia="永中黑体"/>
          <w:color w:val="000000"/>
          <w:spacing w:val="0"/>
          <w:sz w:val="32"/>
          <w:szCs w:val="32"/>
          <w:u w:val="none"/>
        </w:rPr>
        <w:t>第</w:t>
      </w:r>
      <w:r>
        <w:rPr>
          <w:rFonts w:hint="default" w:ascii="永中黑体" w:eastAsia="永中黑体"/>
          <w:color w:val="000000"/>
          <w:spacing w:val="0"/>
          <w:sz w:val="32"/>
          <w:szCs w:val="32"/>
          <w:u w:val="none"/>
        </w:rPr>
        <w:t>三十</w:t>
      </w:r>
      <w:r>
        <w:rPr>
          <w:rFonts w:hint="default" w:ascii="永中黑体" w:eastAsia="永中黑体"/>
          <w:color w:val="000000"/>
          <w:spacing w:val="0"/>
          <w:sz w:val="32"/>
          <w:szCs w:val="32"/>
          <w:u w:val="none"/>
          <w:lang w:eastAsia="zh-CN"/>
        </w:rPr>
        <w:t>九</w:t>
      </w:r>
      <w:r>
        <w:rPr>
          <w:rFonts w:hint="eastAsia" w:ascii="永中黑体" w:eastAsia="永中黑体"/>
          <w:color w:val="000000"/>
          <w:spacing w:val="0"/>
          <w:sz w:val="32"/>
          <w:szCs w:val="32"/>
          <w:u w:val="none"/>
          <w:lang w:eastAsia="zh-CN"/>
        </w:rPr>
        <w:t xml:space="preserve">条  </w:t>
      </w:r>
      <w:r>
        <w:rPr>
          <w:rFonts w:hint="eastAsia" w:ascii="永中仿宋" w:hAnsi="Calibri" w:eastAsia="仿宋_GB2312" w:cs="方正仿宋_GBK"/>
          <w:color w:val="000000"/>
          <w:kern w:val="2"/>
          <w:sz w:val="32"/>
          <w:szCs w:val="32"/>
          <w:u w:val="none"/>
          <w:lang w:val="en-US" w:eastAsia="zh-CN" w:bidi="ar-SA"/>
        </w:rPr>
        <w:t>人民法院可以通过依法提出司法建议和</w:t>
      </w:r>
      <w:r>
        <w:rPr>
          <w:rFonts w:hint="eastAsia" w:ascii="永中仿宋" w:eastAsia="仿宋_GB2312" w:cs="方正仿宋_GBK"/>
          <w:color w:val="000000"/>
          <w:kern w:val="2"/>
          <w:sz w:val="32"/>
          <w:szCs w:val="32"/>
          <w:u w:val="none"/>
          <w:lang w:val="en-US" w:eastAsia="zh-CN" w:bidi="ar-SA"/>
        </w:rPr>
        <w:t>发布</w:t>
      </w:r>
      <w:r>
        <w:rPr>
          <w:rFonts w:hint="eastAsia" w:ascii="永中仿宋" w:hAnsi="Calibri" w:eastAsia="仿宋_GB2312" w:cs="方正仿宋_GBK"/>
          <w:color w:val="000000"/>
          <w:kern w:val="2"/>
          <w:sz w:val="32"/>
          <w:szCs w:val="32"/>
          <w:u w:val="none"/>
          <w:lang w:val="en-US" w:eastAsia="zh-CN" w:bidi="ar-SA"/>
        </w:rPr>
        <w:t>行政审判白皮书</w:t>
      </w:r>
      <w:r>
        <w:rPr>
          <w:rFonts w:hint="default" w:ascii="永中仿宋" w:eastAsia="仿宋_GB2312" w:cs="方正仿宋_GBK"/>
          <w:color w:val="000000"/>
          <w:kern w:val="2"/>
          <w:sz w:val="32"/>
          <w:szCs w:val="32"/>
          <w:u w:val="none"/>
          <w:lang w:eastAsia="zh-CN" w:bidi="ar-SA"/>
        </w:rPr>
        <w:t>，</w:t>
      </w:r>
      <w:r>
        <w:rPr>
          <w:rFonts w:hint="eastAsia" w:ascii="永中仿宋" w:hAnsi="Calibri" w:eastAsia="仿宋_GB2312" w:cs="方正仿宋_GBK"/>
          <w:color w:val="000000"/>
          <w:kern w:val="2"/>
          <w:sz w:val="32"/>
          <w:szCs w:val="32"/>
          <w:u w:val="none"/>
          <w:lang w:val="en-US" w:eastAsia="zh-CN" w:bidi="ar-SA"/>
        </w:rPr>
        <w:t>人民检察院可以通过依法</w:t>
      </w:r>
      <w:r>
        <w:rPr>
          <w:rFonts w:hint="eastAsia" w:ascii="永中仿宋" w:eastAsia="仿宋_GB2312" w:cs="方正仿宋_GBK"/>
          <w:color w:val="000000"/>
          <w:kern w:val="2"/>
          <w:sz w:val="32"/>
          <w:szCs w:val="32"/>
          <w:u w:val="none"/>
          <w:lang w:val="en-US" w:eastAsia="zh-CN" w:bidi="ar-SA"/>
        </w:rPr>
        <w:t>提出</w:t>
      </w:r>
      <w:r>
        <w:rPr>
          <w:rFonts w:hint="eastAsia" w:ascii="永中仿宋" w:hAnsi="Calibri" w:eastAsia="仿宋_GB2312" w:cs="方正仿宋_GBK"/>
          <w:color w:val="000000"/>
          <w:kern w:val="2"/>
          <w:sz w:val="32"/>
          <w:szCs w:val="32"/>
          <w:u w:val="none"/>
          <w:lang w:val="en-US" w:eastAsia="zh-CN" w:bidi="ar-SA"/>
        </w:rPr>
        <w:t>检察建议，县级以上信访</w:t>
      </w:r>
      <w:r>
        <w:rPr>
          <w:rFonts w:hint="eastAsia" w:ascii="永中仿宋" w:eastAsia="仿宋_GB2312" w:cs="方正仿宋_GBK"/>
          <w:color w:val="000000"/>
          <w:kern w:val="2"/>
          <w:sz w:val="32"/>
          <w:szCs w:val="32"/>
          <w:u w:val="none"/>
          <w:lang w:val="en-US" w:eastAsia="zh-CN" w:bidi="ar-SA"/>
        </w:rPr>
        <w:t>部门</w:t>
      </w:r>
      <w:r>
        <w:rPr>
          <w:rFonts w:hint="eastAsia" w:ascii="永中仿宋" w:hAnsi="Calibri" w:eastAsia="仿宋_GB2312" w:cs="方正仿宋_GBK"/>
          <w:color w:val="000000"/>
          <w:kern w:val="2"/>
          <w:sz w:val="32"/>
          <w:szCs w:val="32"/>
          <w:u w:val="none"/>
          <w:lang w:val="en-US" w:eastAsia="zh-CN" w:bidi="ar-SA"/>
        </w:rPr>
        <w:t>可以通过</w:t>
      </w:r>
      <w:r>
        <w:rPr>
          <w:rFonts w:hint="default" w:ascii="永中仿宋" w:eastAsia="仿宋_GB2312" w:cs="方正仿宋_GBK"/>
          <w:color w:val="000000"/>
          <w:kern w:val="2"/>
          <w:sz w:val="32"/>
          <w:szCs w:val="32"/>
          <w:u w:val="none"/>
          <w:lang w:eastAsia="zh-CN" w:bidi="ar-SA"/>
        </w:rPr>
        <w:t>提出</w:t>
      </w:r>
      <w:r>
        <w:rPr>
          <w:rFonts w:hint="eastAsia" w:ascii="永中仿宋" w:hAnsi="Calibri" w:eastAsia="仿宋_GB2312" w:cs="方正仿宋_GBK"/>
          <w:color w:val="000000"/>
          <w:kern w:val="2"/>
          <w:sz w:val="32"/>
          <w:szCs w:val="32"/>
          <w:u w:val="none"/>
          <w:lang w:val="en-US" w:eastAsia="zh-CN" w:bidi="ar-SA"/>
        </w:rPr>
        <w:t>改进工作、完善政策和</w:t>
      </w:r>
      <w:r>
        <w:rPr>
          <w:rFonts w:hint="default" w:ascii="永中仿宋" w:eastAsia="仿宋_GB2312" w:cs="方正仿宋_GBK"/>
          <w:color w:val="000000"/>
          <w:kern w:val="2"/>
          <w:sz w:val="32"/>
          <w:szCs w:val="32"/>
          <w:u w:val="none"/>
          <w:lang w:eastAsia="zh-CN" w:bidi="ar-SA"/>
        </w:rPr>
        <w:t>追究责任</w:t>
      </w:r>
      <w:r>
        <w:rPr>
          <w:rFonts w:hint="eastAsia" w:ascii="永中仿宋" w:hAnsi="Calibri" w:eastAsia="仿宋_GB2312" w:cs="方正仿宋_GBK"/>
          <w:color w:val="000000"/>
          <w:kern w:val="2"/>
          <w:sz w:val="32"/>
          <w:szCs w:val="32"/>
          <w:u w:val="none"/>
          <w:lang w:val="en-US" w:eastAsia="zh-CN" w:bidi="ar-SA"/>
        </w:rPr>
        <w:t>建议</w:t>
      </w:r>
      <w:r>
        <w:rPr>
          <w:rFonts w:hint="default" w:ascii="永中仿宋" w:eastAsia="仿宋_GB2312" w:cs="方正仿宋_GBK"/>
          <w:color w:val="000000"/>
          <w:kern w:val="2"/>
          <w:sz w:val="32"/>
          <w:szCs w:val="32"/>
          <w:u w:val="none"/>
          <w:lang w:eastAsia="zh-CN" w:bidi="ar-SA"/>
        </w:rPr>
        <w:t>等形式</w:t>
      </w:r>
      <w:r>
        <w:rPr>
          <w:rFonts w:hint="eastAsia" w:ascii="永中仿宋" w:hAnsi="Calibri" w:eastAsia="仿宋_GB2312" w:cs="方正仿宋_GBK"/>
          <w:color w:val="000000"/>
          <w:kern w:val="2"/>
          <w:sz w:val="32"/>
          <w:szCs w:val="32"/>
          <w:u w:val="none"/>
          <w:lang w:val="en-US" w:eastAsia="zh-CN" w:bidi="ar-SA"/>
        </w:rPr>
        <w:t>对工作中发现的有关矛盾纠纷化解</w:t>
      </w:r>
      <w:r>
        <w:rPr>
          <w:rFonts w:hint="eastAsia" w:ascii="永中仿宋" w:eastAsia="仿宋_GB2312" w:cs="方正仿宋_GBK"/>
          <w:color w:val="000000"/>
          <w:kern w:val="2"/>
          <w:sz w:val="32"/>
          <w:szCs w:val="32"/>
          <w:u w:val="none"/>
          <w:lang w:val="en-US" w:eastAsia="zh-CN" w:bidi="ar-SA"/>
        </w:rPr>
        <w:t>及社会治理</w:t>
      </w:r>
      <w:r>
        <w:rPr>
          <w:rFonts w:hint="eastAsia" w:ascii="永中仿宋" w:hAnsi="Calibri" w:eastAsia="仿宋_GB2312" w:cs="方正仿宋_GBK"/>
          <w:color w:val="000000"/>
          <w:kern w:val="2"/>
          <w:sz w:val="32"/>
          <w:szCs w:val="32"/>
          <w:u w:val="none"/>
          <w:lang w:val="en-US" w:eastAsia="zh-CN" w:bidi="ar-SA"/>
        </w:rPr>
        <w:t>的问题</w:t>
      </w:r>
      <w:r>
        <w:rPr>
          <w:rFonts w:hint="eastAsia" w:ascii="永中仿宋" w:eastAsia="仿宋_GB2312" w:cs="方正仿宋_GBK"/>
          <w:strike w:val="0"/>
          <w:dstrike w:val="0"/>
          <w:color w:val="000000"/>
          <w:kern w:val="2"/>
          <w:sz w:val="32"/>
          <w:szCs w:val="32"/>
          <w:u w:val="none"/>
          <w:lang w:val="en-US" w:eastAsia="zh-CN" w:bidi="ar-SA"/>
        </w:rPr>
        <w:t>提出建议</w:t>
      </w:r>
      <w:r>
        <w:rPr>
          <w:rFonts w:hint="eastAsia" w:ascii="永中仿宋" w:hAnsi="Calibri" w:eastAsia="仿宋_GB2312" w:cs="方正仿宋_GBK"/>
          <w:color w:val="000000"/>
          <w:kern w:val="2"/>
          <w:sz w:val="32"/>
          <w:szCs w:val="32"/>
          <w:u w:val="none"/>
          <w:lang w:val="en-US" w:eastAsia="zh-CN" w:bidi="ar-SA"/>
        </w:rPr>
        <w:t>。</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永中仿宋" w:hAnsi="Calibri" w:eastAsia="仿宋_GB2312" w:cs="方正仿宋_GBK"/>
          <w:color w:val="000000"/>
          <w:kern w:val="2"/>
          <w:sz w:val="32"/>
          <w:szCs w:val="32"/>
          <w:u w:val="none"/>
          <w:lang w:val="en-US" w:bidi="ar-SA"/>
        </w:rPr>
      </w:pPr>
      <w:r>
        <w:rPr>
          <w:rFonts w:hint="eastAsia" w:ascii="永中黑体" w:eastAsia="永中黑体"/>
          <w:color w:val="000000"/>
          <w:spacing w:val="0"/>
          <w:sz w:val="32"/>
          <w:szCs w:val="32"/>
          <w:u w:val="none"/>
        </w:rPr>
        <w:t>第</w:t>
      </w:r>
      <w:r>
        <w:rPr>
          <w:rFonts w:hint="default" w:ascii="永中黑体" w:eastAsia="永中黑体"/>
          <w:color w:val="000000"/>
          <w:spacing w:val="0"/>
          <w:sz w:val="32"/>
          <w:szCs w:val="32"/>
          <w:u w:val="none"/>
        </w:rPr>
        <w:t>四十</w:t>
      </w:r>
      <w:r>
        <w:rPr>
          <w:rFonts w:hint="eastAsia" w:ascii="永中黑体" w:eastAsia="永中黑体"/>
          <w:color w:val="000000"/>
          <w:spacing w:val="0"/>
          <w:sz w:val="32"/>
          <w:szCs w:val="32"/>
          <w:u w:val="none"/>
          <w:lang w:eastAsia="zh-CN"/>
        </w:rPr>
        <w:t xml:space="preserve">条  </w:t>
      </w:r>
      <w:r>
        <w:rPr>
          <w:rFonts w:hint="eastAsia" w:ascii="永中仿宋" w:hAnsi="Calibri" w:eastAsia="仿宋_GB2312" w:cs="方正仿宋_GBK"/>
          <w:color w:val="000000"/>
          <w:kern w:val="2"/>
          <w:sz w:val="32"/>
          <w:szCs w:val="32"/>
          <w:u w:val="none"/>
          <w:lang w:val="en-US" w:bidi="ar-SA"/>
        </w:rPr>
        <w:t>承担矛盾纠纷化解职能的单位和组织，有下列情形之一的，由本级或</w:t>
      </w:r>
      <w:r>
        <w:rPr>
          <w:rFonts w:hint="eastAsia" w:ascii="永中仿宋" w:hAnsi="Calibri" w:eastAsia="仿宋_GB2312" w:cs="方正仿宋_GBK"/>
          <w:color w:val="000000"/>
          <w:kern w:val="2"/>
          <w:sz w:val="32"/>
          <w:szCs w:val="32"/>
          <w:u w:val="none"/>
          <w:lang w:val="en-US" w:eastAsia="zh-CN" w:bidi="ar-SA"/>
        </w:rPr>
        <w:t>者上级社会治安综合治理中心予以通报、约谈、督办，并责令限期改正；拒不</w:t>
      </w:r>
      <w:r>
        <w:rPr>
          <w:rFonts w:hint="eastAsia" w:ascii="永中仿宋" w:hAnsi="Calibri" w:eastAsia="仿宋_GB2312" w:cs="方正仿宋_GBK"/>
          <w:color w:val="000000"/>
          <w:kern w:val="2"/>
          <w:sz w:val="32"/>
          <w:szCs w:val="32"/>
          <w:u w:val="none"/>
          <w:lang w:val="en-US" w:bidi="ar-SA"/>
        </w:rPr>
        <w:t>改正或者造成严重后果的，建议有权机关对直接负责的主管人员和其他直接责任人员依法给予处分：</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永中仿宋" w:hAnsi="Calibri" w:eastAsia="仿宋_GB2312" w:cs="方正仿宋_GBK"/>
          <w:color w:val="000000"/>
          <w:kern w:val="2"/>
          <w:sz w:val="32"/>
          <w:szCs w:val="32"/>
          <w:u w:val="none"/>
          <w:lang w:val="en-US" w:bidi="ar-SA"/>
        </w:rPr>
      </w:pPr>
      <w:r>
        <w:rPr>
          <w:rFonts w:hint="eastAsia" w:ascii="永中仿宋" w:hAnsi="Calibri" w:eastAsia="仿宋_GB2312" w:cs="方正仿宋_GBK"/>
          <w:color w:val="000000"/>
          <w:kern w:val="2"/>
          <w:sz w:val="32"/>
          <w:szCs w:val="32"/>
          <w:u w:val="none"/>
          <w:lang w:val="en-US" w:bidi="ar-SA"/>
        </w:rPr>
        <w:t>（一）未建立或者未落实矛盾纠纷预防化解工作机制的；</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永中仿宋" w:hAnsi="Calibri" w:eastAsia="仿宋_GB2312" w:cs="方正仿宋_GBK"/>
          <w:color w:val="000000"/>
          <w:kern w:val="2"/>
          <w:sz w:val="32"/>
          <w:szCs w:val="32"/>
          <w:u w:val="none"/>
          <w:lang w:val="en-US" w:bidi="ar-SA"/>
        </w:rPr>
      </w:pPr>
      <w:r>
        <w:rPr>
          <w:rFonts w:hint="eastAsia" w:ascii="永中仿宋" w:hAnsi="Calibri" w:eastAsia="仿宋_GB2312" w:cs="方正仿宋_GBK"/>
          <w:color w:val="000000"/>
          <w:kern w:val="2"/>
          <w:sz w:val="32"/>
          <w:szCs w:val="32"/>
          <w:u w:val="none"/>
          <w:lang w:val="en-US" w:bidi="ar-SA"/>
        </w:rPr>
        <w:t>（二）负有化解矛盾纠纷职责，无正当理由，拒不受理矛盾纠纷化解申请的；</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64" w:firstLineChars="200"/>
        <w:jc w:val="both"/>
        <w:textAlignment w:val="auto"/>
        <w:outlineLvl w:val="9"/>
        <w:rPr>
          <w:rFonts w:hint="eastAsia" w:ascii="永中仿宋" w:hAnsi="Calibri" w:eastAsia="仿宋_GB2312" w:cs="方正仿宋_GBK"/>
          <w:color w:val="000000"/>
          <w:spacing w:val="6"/>
          <w:kern w:val="2"/>
          <w:sz w:val="32"/>
          <w:szCs w:val="32"/>
          <w:u w:val="none"/>
          <w:lang w:val="en-US" w:bidi="ar-SA"/>
        </w:rPr>
      </w:pPr>
      <w:r>
        <w:rPr>
          <w:rFonts w:hint="eastAsia" w:ascii="永中仿宋" w:hAnsi="Calibri" w:eastAsia="仿宋_GB2312" w:cs="方正仿宋_GBK"/>
          <w:color w:val="000000"/>
          <w:spacing w:val="6"/>
          <w:kern w:val="2"/>
          <w:sz w:val="32"/>
          <w:szCs w:val="32"/>
          <w:u w:val="none"/>
          <w:lang w:val="en-US" w:bidi="ar-SA"/>
        </w:rPr>
        <w:t>（三）没有采取有效措施，预防或者化解矛盾纠纷不及时的；</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永中仿宋" w:hAnsi="Calibri" w:eastAsia="仿宋_GB2312" w:cs="方正仿宋_GBK"/>
          <w:color w:val="000000"/>
          <w:kern w:val="2"/>
          <w:sz w:val="32"/>
          <w:szCs w:val="32"/>
          <w:u w:val="none"/>
          <w:lang w:val="en-US" w:bidi="ar-SA"/>
        </w:rPr>
      </w:pPr>
      <w:r>
        <w:rPr>
          <w:rFonts w:hint="eastAsia" w:ascii="永中仿宋" w:hAnsi="Calibri" w:eastAsia="仿宋_GB2312" w:cs="方正仿宋_GBK"/>
          <w:color w:val="000000"/>
          <w:kern w:val="2"/>
          <w:sz w:val="32"/>
          <w:szCs w:val="32"/>
          <w:u w:val="none"/>
          <w:lang w:val="en-US" w:bidi="ar-SA"/>
        </w:rPr>
        <w:t>（四）对排查出的矛盾纠纷迟报、漏报、瞒报的；</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永中仿宋" w:hAnsi="Calibri" w:eastAsia="仿宋_GB2312" w:cs="方正仿宋_GBK"/>
          <w:color w:val="000000"/>
          <w:kern w:val="2"/>
          <w:sz w:val="32"/>
          <w:szCs w:val="32"/>
          <w:u w:val="none"/>
          <w:lang w:val="en-US" w:bidi="ar-SA"/>
        </w:rPr>
      </w:pPr>
      <w:r>
        <w:rPr>
          <w:rFonts w:hint="eastAsia" w:ascii="永中仿宋" w:hAnsi="Calibri" w:eastAsia="仿宋_GB2312" w:cs="方正仿宋_GBK"/>
          <w:color w:val="000000"/>
          <w:kern w:val="2"/>
          <w:sz w:val="32"/>
          <w:szCs w:val="32"/>
          <w:u w:val="none"/>
          <w:lang w:val="en-US" w:bidi="ar-SA"/>
        </w:rPr>
        <w:t>（五）存在重大决策失误和失职失责，造成严重后果的；</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永中仿宋" w:hAnsi="Calibri" w:eastAsia="仿宋_GB2312" w:cs="方正仿宋_GBK"/>
          <w:color w:val="000000"/>
          <w:kern w:val="2"/>
          <w:sz w:val="32"/>
          <w:szCs w:val="32"/>
          <w:u w:val="none"/>
          <w:lang w:val="en-US" w:bidi="ar-SA"/>
        </w:rPr>
      </w:pPr>
      <w:r>
        <w:rPr>
          <w:rFonts w:hint="eastAsia" w:ascii="永中仿宋" w:hAnsi="Calibri" w:eastAsia="仿宋_GB2312" w:cs="方正仿宋_GBK"/>
          <w:color w:val="000000"/>
          <w:kern w:val="2"/>
          <w:sz w:val="32"/>
          <w:szCs w:val="32"/>
          <w:u w:val="none"/>
          <w:lang w:val="en-US" w:bidi="ar-SA"/>
        </w:rPr>
        <w:t>（六）未履行本条例规定的其他义务的。</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永中仿宋" w:hAnsi="Calibri" w:eastAsia="仿宋_GB2312" w:cs="方正仿宋_GBK"/>
          <w:color w:val="000000"/>
          <w:kern w:val="2"/>
          <w:sz w:val="32"/>
          <w:szCs w:val="32"/>
          <w:u w:val="none"/>
          <w:lang w:val="en-US" w:bidi="ar-SA"/>
        </w:rPr>
      </w:pPr>
      <w:r>
        <w:rPr>
          <w:rFonts w:hint="eastAsia" w:ascii="永中黑体" w:eastAsia="永中黑体"/>
          <w:color w:val="000000"/>
          <w:spacing w:val="0"/>
          <w:sz w:val="32"/>
          <w:szCs w:val="32"/>
          <w:u w:val="none"/>
        </w:rPr>
        <w:t>第</w:t>
      </w:r>
      <w:r>
        <w:rPr>
          <w:rFonts w:hint="default" w:ascii="永中黑体" w:eastAsia="永中黑体"/>
          <w:color w:val="000000"/>
          <w:spacing w:val="0"/>
          <w:sz w:val="32"/>
          <w:szCs w:val="32"/>
          <w:u w:val="none"/>
          <w:lang w:eastAsia="zh-CN"/>
        </w:rPr>
        <w:t>四十一</w:t>
      </w:r>
      <w:r>
        <w:rPr>
          <w:rFonts w:hint="eastAsia" w:ascii="永中黑体" w:eastAsia="永中黑体"/>
          <w:color w:val="000000"/>
          <w:spacing w:val="0"/>
          <w:sz w:val="32"/>
          <w:szCs w:val="32"/>
          <w:u w:val="none"/>
          <w:lang w:eastAsia="zh-CN"/>
        </w:rPr>
        <w:t xml:space="preserve">条  </w:t>
      </w:r>
      <w:r>
        <w:rPr>
          <w:rFonts w:hint="eastAsia" w:ascii="永中仿宋" w:hAnsi="Calibri" w:eastAsia="仿宋_GB2312" w:cs="方正仿宋_GBK"/>
          <w:color w:val="000000"/>
          <w:kern w:val="2"/>
          <w:sz w:val="32"/>
          <w:szCs w:val="32"/>
          <w:u w:val="none"/>
          <w:lang w:val="en-US" w:bidi="ar-SA"/>
        </w:rPr>
        <w:t>违反本条例</w:t>
      </w:r>
      <w:r>
        <w:rPr>
          <w:rFonts w:hint="eastAsia" w:ascii="永中仿宋" w:eastAsia="仿宋_GB2312" w:cs="方正仿宋_GBK"/>
          <w:color w:val="000000"/>
          <w:kern w:val="2"/>
          <w:sz w:val="32"/>
          <w:szCs w:val="32"/>
          <w:u w:val="none"/>
          <w:lang w:val="en-US" w:eastAsia="zh-CN" w:bidi="ar-SA"/>
        </w:rPr>
        <w:t>规定</w:t>
      </w:r>
      <w:r>
        <w:rPr>
          <w:rFonts w:hint="eastAsia" w:ascii="永中仿宋" w:hAnsi="Calibri" w:eastAsia="仿宋_GB2312" w:cs="方正仿宋_GBK"/>
          <w:color w:val="000000"/>
          <w:kern w:val="2"/>
          <w:sz w:val="32"/>
          <w:szCs w:val="32"/>
          <w:u w:val="none"/>
          <w:lang w:val="en-US" w:bidi="ar-SA"/>
        </w:rPr>
        <w:t>的</w:t>
      </w:r>
      <w:r>
        <w:rPr>
          <w:rFonts w:hint="eastAsia" w:ascii="永中仿宋" w:eastAsia="仿宋_GB2312" w:cs="方正仿宋_GBK"/>
          <w:color w:val="000000"/>
          <w:kern w:val="2"/>
          <w:sz w:val="32"/>
          <w:szCs w:val="32"/>
          <w:u w:val="none"/>
          <w:lang w:val="en-US" w:eastAsia="zh-CN" w:bidi="ar-SA"/>
        </w:rPr>
        <w:t>其他</w:t>
      </w:r>
      <w:r>
        <w:rPr>
          <w:rFonts w:hint="eastAsia" w:ascii="永中仿宋" w:hAnsi="Calibri" w:eastAsia="仿宋_GB2312" w:cs="方正仿宋_GBK"/>
          <w:color w:val="000000"/>
          <w:kern w:val="2"/>
          <w:sz w:val="32"/>
          <w:szCs w:val="32"/>
          <w:u w:val="none"/>
          <w:lang w:val="en-US" w:bidi="ar-SA"/>
        </w:rPr>
        <w:t>行为，法律法规</w:t>
      </w:r>
      <w:r>
        <w:rPr>
          <w:rFonts w:hint="eastAsia" w:ascii="永中仿宋" w:eastAsia="仿宋_GB2312" w:cs="方正仿宋_GBK"/>
          <w:color w:val="000000"/>
          <w:kern w:val="2"/>
          <w:sz w:val="32"/>
          <w:szCs w:val="32"/>
          <w:u w:val="none"/>
          <w:lang w:val="en-US" w:eastAsia="zh-CN" w:bidi="ar-SA"/>
        </w:rPr>
        <w:t>已有处罚规定的，</w:t>
      </w:r>
      <w:r>
        <w:rPr>
          <w:rFonts w:hint="eastAsia" w:ascii="永中仿宋" w:hAnsi="Calibri" w:eastAsia="仿宋_GB2312" w:cs="方正仿宋_GBK"/>
          <w:color w:val="000000"/>
          <w:kern w:val="2"/>
          <w:sz w:val="32"/>
          <w:szCs w:val="32"/>
          <w:u w:val="none"/>
          <w:lang w:val="en-US" w:bidi="ar-SA"/>
        </w:rPr>
        <w:t>从其规定。</w:t>
      </w:r>
    </w:p>
    <w:p>
      <w:pPr>
        <w:keepNext w:val="0"/>
        <w:keepLines w:val="0"/>
        <w:pageBreakBefore w:val="0"/>
        <w:widowControl w:val="0"/>
        <w:kinsoku/>
        <w:wordWrap/>
        <w:overflowPunct/>
        <w:topLinePunct w:val="0"/>
        <w:autoSpaceDE/>
        <w:autoSpaceDN/>
        <w:bidi w:val="0"/>
        <w:adjustRightInd/>
        <w:snapToGrid/>
        <w:spacing w:before="292" w:beforeLines="100" w:beforeAutospacing="0" w:after="292" w:afterLines="100" w:afterAutospacing="0" w:line="600" w:lineRule="exact"/>
        <w:ind w:left="0" w:leftChars="0" w:right="0" w:rightChars="0" w:firstLine="0" w:firstLineChars="0"/>
        <w:jc w:val="center"/>
        <w:textAlignment w:val="auto"/>
        <w:outlineLvl w:val="9"/>
        <w:rPr>
          <w:rFonts w:hint="eastAsia" w:ascii="永中黑体" w:eastAsia="永中黑体" w:cs="方正仿宋_GBK"/>
          <w:color w:val="000000"/>
          <w:sz w:val="32"/>
          <w:szCs w:val="32"/>
          <w:u w:val="none"/>
          <w:lang w:bidi="ar-SA"/>
        </w:rPr>
      </w:pPr>
      <w:r>
        <w:rPr>
          <w:rFonts w:hint="eastAsia" w:ascii="永中黑体" w:eastAsia="永中黑体" w:cs="方正仿宋_GBK"/>
          <w:color w:val="000000"/>
          <w:sz w:val="32"/>
          <w:szCs w:val="32"/>
          <w:u w:val="none"/>
          <w:lang w:bidi="ar-SA"/>
        </w:rPr>
        <w:t>第六章</w:t>
      </w:r>
      <w:r>
        <w:rPr>
          <w:rFonts w:hint="eastAsia" w:ascii="永中黑体" w:eastAsia="永中黑体" w:cs="方正仿宋_GBK"/>
          <w:color w:val="000000"/>
          <w:sz w:val="32"/>
          <w:szCs w:val="32"/>
          <w:u w:val="none"/>
          <w:lang w:val="en-US" w:eastAsia="zh-CN" w:bidi="ar-SA"/>
        </w:rPr>
        <w:t xml:space="preserve">  </w:t>
      </w:r>
      <w:r>
        <w:rPr>
          <w:rFonts w:hint="eastAsia" w:ascii="永中黑体" w:eastAsia="永中黑体" w:cs="方正仿宋_GBK"/>
          <w:color w:val="000000"/>
          <w:sz w:val="32"/>
          <w:szCs w:val="32"/>
          <w:u w:val="none"/>
          <w:lang w:bidi="ar-SA"/>
        </w:rPr>
        <w:t>附　则</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永中仿宋" w:hAnsi="Calibri" w:eastAsia="仿宋_GB2312" w:cs="方正仿宋_GBK"/>
          <w:color w:val="000000"/>
          <w:kern w:val="2"/>
          <w:sz w:val="32"/>
          <w:szCs w:val="32"/>
          <w:u w:val="none"/>
          <w:lang w:val="en-US" w:bidi="ar-SA"/>
        </w:rPr>
      </w:pPr>
      <w:r>
        <w:rPr>
          <w:rFonts w:hint="eastAsia" w:ascii="永中黑体" w:eastAsia="永中黑体" w:cs="方正仿宋_GBK"/>
          <w:color w:val="000000"/>
          <w:sz w:val="32"/>
          <w:szCs w:val="32"/>
          <w:u w:val="none"/>
          <w:lang w:bidi="ar-SA"/>
        </w:rPr>
        <w:t>第</w:t>
      </w:r>
      <w:r>
        <w:rPr>
          <w:rFonts w:hint="eastAsia" w:ascii="永中黑体" w:eastAsia="永中黑体"/>
          <w:color w:val="000000"/>
          <w:spacing w:val="0"/>
          <w:sz w:val="32"/>
          <w:szCs w:val="32"/>
          <w:u w:val="none"/>
          <w:lang w:val="en-US"/>
        </w:rPr>
        <w:t>四十</w:t>
      </w:r>
      <w:r>
        <w:rPr>
          <w:rFonts w:hint="default" w:ascii="永中黑体" w:eastAsia="永中黑体"/>
          <w:color w:val="000000"/>
          <w:spacing w:val="0"/>
          <w:sz w:val="32"/>
          <w:szCs w:val="32"/>
          <w:u w:val="none"/>
        </w:rPr>
        <w:t>二</w:t>
      </w:r>
      <w:r>
        <w:rPr>
          <w:rFonts w:hint="eastAsia" w:ascii="永中黑体" w:eastAsia="永中黑体" w:cs="方正仿宋_GBK"/>
          <w:color w:val="000000"/>
          <w:sz w:val="32"/>
          <w:szCs w:val="32"/>
          <w:u w:val="none"/>
          <w:lang w:eastAsia="zh-CN" w:bidi="ar-SA"/>
        </w:rPr>
        <w:t xml:space="preserve">条  </w:t>
      </w:r>
      <w:r>
        <w:rPr>
          <w:rFonts w:hint="eastAsia" w:ascii="永中仿宋" w:hAnsi="Calibri" w:eastAsia="仿宋_GB2312" w:cs="方正仿宋_GBK"/>
          <w:color w:val="000000"/>
          <w:kern w:val="2"/>
          <w:sz w:val="32"/>
          <w:szCs w:val="32"/>
          <w:u w:val="none"/>
          <w:lang w:val="en-US" w:bidi="ar-SA"/>
        </w:rPr>
        <w:t>本条例所称“一中心一张网十联户”</w:t>
      </w:r>
      <w:r>
        <w:rPr>
          <w:rFonts w:hint="eastAsia" w:ascii="永中仿宋" w:hAnsi="Calibri" w:eastAsia="仿宋_GB2312" w:cs="方正仿宋_GBK"/>
          <w:color w:val="000000"/>
          <w:kern w:val="2"/>
          <w:sz w:val="32"/>
          <w:szCs w:val="32"/>
          <w:u w:val="none"/>
          <w:lang w:val="en-US" w:eastAsia="zh-CN" w:bidi="ar-SA"/>
        </w:rPr>
        <w:t>，是</w:t>
      </w:r>
      <w:r>
        <w:rPr>
          <w:rFonts w:hint="eastAsia" w:ascii="永中仿宋" w:hAnsi="Calibri" w:eastAsia="仿宋_GB2312" w:cs="方正仿宋_GBK"/>
          <w:color w:val="000000"/>
          <w:kern w:val="2"/>
          <w:sz w:val="32"/>
          <w:szCs w:val="32"/>
          <w:u w:val="none"/>
          <w:lang w:val="en-US" w:bidi="ar-SA"/>
        </w:rPr>
        <w:t>指通过成立县</w:t>
      </w:r>
      <w:r>
        <w:rPr>
          <w:rFonts w:hint="eastAsia" w:ascii="永中仿宋" w:hAnsi="Calibri" w:eastAsia="仿宋_GB2312" w:cs="方正仿宋_GBK"/>
          <w:color w:val="000000"/>
          <w:kern w:val="2"/>
          <w:sz w:val="32"/>
          <w:szCs w:val="32"/>
          <w:u w:val="none"/>
          <w:lang w:val="en-US" w:eastAsia="zh-CN" w:bidi="ar-SA"/>
        </w:rPr>
        <w:t>（市、区）、</w:t>
      </w:r>
      <w:r>
        <w:rPr>
          <w:rFonts w:hint="eastAsia" w:ascii="永中仿宋" w:hAnsi="Calibri" w:eastAsia="仿宋_GB2312" w:cs="方正仿宋_GBK"/>
          <w:color w:val="000000"/>
          <w:kern w:val="2"/>
          <w:sz w:val="32"/>
          <w:szCs w:val="32"/>
          <w:u w:val="none"/>
          <w:lang w:val="en-US" w:bidi="ar-SA"/>
        </w:rPr>
        <w:t>乡</w:t>
      </w:r>
      <w:r>
        <w:rPr>
          <w:rFonts w:hint="eastAsia" w:ascii="永中仿宋" w:hAnsi="Calibri" w:eastAsia="仿宋_GB2312" w:cs="方正仿宋_GBK"/>
          <w:color w:val="000000"/>
          <w:kern w:val="2"/>
          <w:sz w:val="32"/>
          <w:szCs w:val="32"/>
          <w:u w:val="none"/>
          <w:lang w:val="en-US" w:eastAsia="zh-CN" w:bidi="ar-SA"/>
        </w:rPr>
        <w:t>（</w:t>
      </w:r>
      <w:r>
        <w:rPr>
          <w:rFonts w:hint="eastAsia" w:ascii="永中仿宋" w:hAnsi="Calibri" w:eastAsia="仿宋_GB2312" w:cs="方正仿宋_GBK"/>
          <w:color w:val="000000"/>
          <w:kern w:val="2"/>
          <w:sz w:val="32"/>
          <w:szCs w:val="32"/>
          <w:u w:val="none"/>
          <w:lang w:val="en-US" w:bidi="ar-SA"/>
        </w:rPr>
        <w:t>镇</w:t>
      </w:r>
      <w:r>
        <w:rPr>
          <w:rFonts w:hint="eastAsia" w:ascii="永中仿宋" w:hAnsi="Calibri" w:eastAsia="仿宋_GB2312" w:cs="方正仿宋_GBK"/>
          <w:color w:val="000000"/>
          <w:kern w:val="2"/>
          <w:sz w:val="32"/>
          <w:szCs w:val="32"/>
          <w:u w:val="none"/>
          <w:lang w:val="en-US" w:eastAsia="zh-CN" w:bidi="ar-SA"/>
        </w:rPr>
        <w:t>、</w:t>
      </w:r>
      <w:r>
        <w:rPr>
          <w:rFonts w:hint="eastAsia" w:ascii="永中仿宋" w:hAnsi="Calibri" w:eastAsia="仿宋_GB2312" w:cs="方正仿宋_GBK"/>
          <w:color w:val="000000"/>
          <w:kern w:val="2"/>
          <w:sz w:val="32"/>
          <w:szCs w:val="32"/>
          <w:u w:val="none"/>
          <w:lang w:val="en-US" w:bidi="ar-SA"/>
        </w:rPr>
        <w:t>街道</w:t>
      </w:r>
      <w:r>
        <w:rPr>
          <w:rFonts w:hint="eastAsia" w:ascii="永中仿宋" w:hAnsi="Calibri" w:eastAsia="仿宋_GB2312" w:cs="方正仿宋_GBK"/>
          <w:color w:val="000000"/>
          <w:kern w:val="2"/>
          <w:sz w:val="32"/>
          <w:szCs w:val="32"/>
          <w:u w:val="none"/>
          <w:lang w:val="en-US" w:eastAsia="zh-CN" w:bidi="ar-SA"/>
        </w:rPr>
        <w:t>）、</w:t>
      </w:r>
      <w:r>
        <w:rPr>
          <w:rFonts w:hint="eastAsia" w:ascii="永中仿宋" w:hAnsi="Calibri" w:eastAsia="仿宋_GB2312" w:cs="方正仿宋_GBK"/>
          <w:color w:val="000000"/>
          <w:kern w:val="2"/>
          <w:sz w:val="32"/>
          <w:szCs w:val="32"/>
          <w:u w:val="none"/>
          <w:lang w:val="en-US" w:bidi="ar-SA"/>
        </w:rPr>
        <w:t>村</w:t>
      </w:r>
      <w:r>
        <w:rPr>
          <w:rFonts w:hint="eastAsia" w:ascii="永中仿宋" w:hAnsi="Calibri" w:eastAsia="仿宋_GB2312" w:cs="方正仿宋_GBK"/>
          <w:color w:val="000000"/>
          <w:kern w:val="2"/>
          <w:sz w:val="32"/>
          <w:szCs w:val="32"/>
          <w:u w:val="none"/>
          <w:lang w:val="en-US" w:eastAsia="zh-CN" w:bidi="ar-SA"/>
        </w:rPr>
        <w:t>（社区）</w:t>
      </w:r>
      <w:r>
        <w:rPr>
          <w:rFonts w:hint="eastAsia" w:ascii="永中仿宋" w:hAnsi="Calibri" w:eastAsia="仿宋_GB2312" w:cs="方正仿宋_GBK"/>
          <w:color w:val="000000"/>
          <w:kern w:val="2"/>
          <w:sz w:val="32"/>
          <w:szCs w:val="32"/>
          <w:u w:val="none"/>
          <w:lang w:val="en-US" w:bidi="ar-SA"/>
        </w:rPr>
        <w:t>三级</w:t>
      </w:r>
      <w:r>
        <w:rPr>
          <w:rFonts w:hint="eastAsia" w:ascii="永中仿宋" w:hAnsi="Calibri" w:eastAsia="仿宋_GB2312" w:cs="方正仿宋_GBK"/>
          <w:color w:val="000000"/>
          <w:kern w:val="2"/>
          <w:sz w:val="32"/>
          <w:szCs w:val="32"/>
          <w:u w:val="none"/>
          <w:lang w:val="en-US" w:eastAsia="zh-CN" w:bidi="ar-SA"/>
        </w:rPr>
        <w:t>社会治安</w:t>
      </w:r>
      <w:r>
        <w:rPr>
          <w:rFonts w:hint="eastAsia" w:ascii="永中仿宋" w:hAnsi="Calibri" w:eastAsia="仿宋_GB2312" w:cs="方正仿宋_GBK"/>
          <w:color w:val="000000"/>
          <w:kern w:val="2"/>
          <w:sz w:val="32"/>
          <w:szCs w:val="32"/>
          <w:u w:val="none"/>
          <w:lang w:val="en-US" w:bidi="ar-SA"/>
        </w:rPr>
        <w:t>综</w:t>
      </w:r>
      <w:r>
        <w:rPr>
          <w:rFonts w:hint="eastAsia" w:ascii="永中仿宋" w:hAnsi="Calibri" w:eastAsia="仿宋_GB2312" w:cs="方正仿宋_GBK"/>
          <w:color w:val="000000"/>
          <w:kern w:val="2"/>
          <w:sz w:val="32"/>
          <w:szCs w:val="32"/>
          <w:u w:val="none"/>
          <w:lang w:val="en-US" w:eastAsia="zh-CN" w:bidi="ar-SA"/>
        </w:rPr>
        <w:t>合治理</w:t>
      </w:r>
      <w:r>
        <w:rPr>
          <w:rFonts w:hint="eastAsia" w:ascii="永中仿宋" w:hAnsi="Calibri" w:eastAsia="仿宋_GB2312" w:cs="方正仿宋_GBK"/>
          <w:color w:val="000000"/>
          <w:kern w:val="2"/>
          <w:sz w:val="32"/>
          <w:szCs w:val="32"/>
          <w:u w:val="none"/>
          <w:lang w:val="en-US" w:bidi="ar-SA"/>
        </w:rPr>
        <w:t>中心</w:t>
      </w:r>
      <w:r>
        <w:rPr>
          <w:rFonts w:hint="eastAsia" w:ascii="永中仿宋" w:hAnsi="Calibri" w:eastAsia="仿宋_GB2312" w:cs="方正仿宋_GBK"/>
          <w:color w:val="000000"/>
          <w:kern w:val="2"/>
          <w:sz w:val="32"/>
          <w:szCs w:val="32"/>
          <w:u w:val="none"/>
          <w:lang w:val="en-US" w:eastAsia="zh-CN" w:bidi="ar-SA"/>
        </w:rPr>
        <w:t>（社会治安综合治理服务中心、社会治理综合治理服务中心、矛盾纠纷调处中心等）</w:t>
      </w:r>
      <w:r>
        <w:rPr>
          <w:rFonts w:hint="eastAsia" w:ascii="永中仿宋" w:hAnsi="Calibri" w:eastAsia="仿宋_GB2312" w:cs="方正仿宋_GBK"/>
          <w:color w:val="000000"/>
          <w:kern w:val="2"/>
          <w:sz w:val="32"/>
          <w:szCs w:val="32"/>
          <w:u w:val="none"/>
          <w:lang w:val="en-US" w:bidi="ar-SA"/>
        </w:rPr>
        <w:t>，将所在辖区科学划分为若干网格，实行“一张网”统筹管理，按照“就近组合、方便管理”的原则，将相对集中居住的村（居），以十户左右为一个联户单元，组建“十联户”，推动网格化服务管理和群众“十联户”治理</w:t>
      </w:r>
      <w:r>
        <w:rPr>
          <w:rFonts w:hint="default" w:ascii="永中仿宋" w:hAnsi="Calibri" w:eastAsia="仿宋_GB2312" w:cs="方正仿宋_GBK"/>
          <w:color w:val="000000"/>
          <w:kern w:val="2"/>
          <w:sz w:val="32"/>
          <w:szCs w:val="32"/>
          <w:u w:val="none"/>
          <w:lang w:val="en-US" w:bidi="ar-SA"/>
        </w:rPr>
        <w:t>。</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永中仿宋" w:hAnsi="Calibri" w:eastAsia="仿宋_GB2312" w:cs="永中宋体"/>
          <w:color w:val="000000"/>
          <w:spacing w:val="0"/>
          <w:kern w:val="2"/>
          <w:sz w:val="32"/>
          <w:szCs w:val="32"/>
          <w:u w:val="none"/>
          <w:lang w:val="en-US" w:bidi="ar-SA"/>
        </w:rPr>
      </w:pPr>
      <w:r>
        <w:rPr>
          <w:rFonts w:hint="eastAsia" w:ascii="永中黑体" w:eastAsia="永中黑体" w:cs="方正仿宋_GBK"/>
          <w:color w:val="000000"/>
          <w:sz w:val="32"/>
          <w:szCs w:val="32"/>
          <w:u w:val="none"/>
          <w:lang w:bidi="ar-SA"/>
        </w:rPr>
        <w:t>第</w:t>
      </w:r>
      <w:r>
        <w:rPr>
          <w:rFonts w:hint="eastAsia" w:ascii="永中黑体" w:eastAsia="永中黑体"/>
          <w:color w:val="000000"/>
          <w:spacing w:val="0"/>
          <w:sz w:val="32"/>
          <w:szCs w:val="32"/>
          <w:u w:val="none"/>
          <w:lang w:eastAsia="zh-CN"/>
        </w:rPr>
        <w:t>四十</w:t>
      </w:r>
      <w:r>
        <w:rPr>
          <w:rFonts w:hint="default" w:ascii="永中黑体" w:eastAsia="永中黑体"/>
          <w:color w:val="000000"/>
          <w:spacing w:val="0"/>
          <w:sz w:val="32"/>
          <w:szCs w:val="32"/>
          <w:u w:val="none"/>
          <w:lang w:eastAsia="zh-CN"/>
        </w:rPr>
        <w:t>三</w:t>
      </w:r>
      <w:r>
        <w:rPr>
          <w:rFonts w:hint="eastAsia" w:ascii="永中黑体" w:eastAsia="永中黑体" w:cs="方正仿宋_GBK"/>
          <w:color w:val="000000"/>
          <w:sz w:val="32"/>
          <w:szCs w:val="32"/>
          <w:u w:val="none"/>
          <w:lang w:eastAsia="zh-CN" w:bidi="ar-SA"/>
        </w:rPr>
        <w:t xml:space="preserve">条  </w:t>
      </w:r>
      <w:r>
        <w:rPr>
          <w:rFonts w:hint="eastAsia" w:ascii="永中仿宋" w:hAnsi="Calibri" w:eastAsia="仿宋_GB2312" w:cs="方正仿宋_GBK"/>
          <w:color w:val="000000"/>
          <w:kern w:val="2"/>
          <w:sz w:val="32"/>
          <w:szCs w:val="32"/>
          <w:u w:val="none"/>
          <w:lang w:val="en-US" w:bidi="ar-SA"/>
        </w:rPr>
        <w:t>本条</w:t>
      </w:r>
      <w:r>
        <w:rPr>
          <w:rFonts w:hint="eastAsia" w:ascii="仿宋_GB2312" w:hAnsi="仿宋_GB2312" w:eastAsia="仿宋_GB2312" w:cs="仿宋_GB2312"/>
          <w:color w:val="000000"/>
          <w:kern w:val="2"/>
          <w:sz w:val="32"/>
          <w:szCs w:val="32"/>
          <w:u w:val="none"/>
          <w:lang w:val="en-US" w:bidi="ar-SA"/>
        </w:rPr>
        <w:t>例自</w:t>
      </w:r>
      <w:r>
        <w:rPr>
          <w:rFonts w:hint="default" w:ascii="仿宋_GB2312" w:hAnsi="仿宋_GB2312" w:eastAsia="仿宋_GB2312" w:cs="仿宋_GB2312"/>
          <w:color w:val="000000"/>
          <w:kern w:val="2"/>
          <w:sz w:val="32"/>
          <w:szCs w:val="32"/>
          <w:u w:val="none"/>
          <w:lang w:bidi="ar-SA"/>
        </w:rPr>
        <w:t xml:space="preserve">    </w:t>
      </w:r>
      <w:r>
        <w:rPr>
          <w:rFonts w:hint="eastAsia" w:ascii="仿宋_GB2312" w:hAnsi="仿宋_GB2312" w:eastAsia="仿宋_GB2312" w:cs="仿宋_GB2312"/>
          <w:color w:val="000000"/>
          <w:kern w:val="2"/>
          <w:sz w:val="32"/>
          <w:szCs w:val="32"/>
          <w:u w:val="none"/>
          <w:lang w:val="en-US" w:bidi="ar-SA"/>
        </w:rPr>
        <w:t>年</w:t>
      </w:r>
      <w:r>
        <w:rPr>
          <w:rFonts w:hint="default" w:ascii="仿宋_GB2312" w:hAnsi="仿宋_GB2312" w:eastAsia="仿宋_GB2312" w:cs="仿宋_GB2312"/>
          <w:color w:val="000000"/>
          <w:kern w:val="2"/>
          <w:sz w:val="32"/>
          <w:szCs w:val="32"/>
          <w:u w:val="none"/>
          <w:lang w:bidi="ar-SA"/>
        </w:rPr>
        <w:t xml:space="preserve">  </w:t>
      </w:r>
      <w:r>
        <w:rPr>
          <w:rFonts w:hint="eastAsia" w:ascii="仿宋_GB2312" w:hAnsi="仿宋_GB2312" w:eastAsia="仿宋_GB2312" w:cs="仿宋_GB2312"/>
          <w:color w:val="000000"/>
          <w:kern w:val="2"/>
          <w:sz w:val="32"/>
          <w:szCs w:val="32"/>
          <w:u w:val="none"/>
          <w:lang w:val="en-US" w:bidi="ar-SA"/>
        </w:rPr>
        <w:t>月</w:t>
      </w:r>
      <w:r>
        <w:rPr>
          <w:rFonts w:hint="default" w:ascii="仿宋_GB2312" w:hAnsi="仿宋_GB2312" w:eastAsia="仿宋_GB2312" w:cs="仿宋_GB2312"/>
          <w:color w:val="000000"/>
          <w:kern w:val="2"/>
          <w:sz w:val="32"/>
          <w:szCs w:val="32"/>
          <w:u w:val="none"/>
          <w:lang w:bidi="ar-SA"/>
        </w:rPr>
        <w:t xml:space="preserve">  </w:t>
      </w:r>
      <w:r>
        <w:rPr>
          <w:rFonts w:hint="eastAsia" w:ascii="仿宋_GB2312" w:hAnsi="仿宋_GB2312" w:eastAsia="仿宋_GB2312" w:cs="仿宋_GB2312"/>
          <w:color w:val="000000"/>
          <w:kern w:val="2"/>
          <w:sz w:val="32"/>
          <w:szCs w:val="32"/>
          <w:u w:val="none"/>
          <w:lang w:val="en-US" w:bidi="ar-SA"/>
        </w:rPr>
        <w:t>日起施行</w:t>
      </w:r>
      <w:r>
        <w:rPr>
          <w:rFonts w:hint="eastAsia" w:ascii="仿宋_GB2312" w:hAnsi="仿宋_GB2312" w:eastAsia="仿宋_GB2312" w:cs="仿宋_GB2312"/>
          <w:color w:val="000000"/>
          <w:kern w:val="2"/>
          <w:sz w:val="32"/>
          <w:szCs w:val="32"/>
          <w:u w:val="none"/>
          <w:lang w:bidi="ar-SA"/>
        </w:rPr>
        <w:t>。</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永中仿宋" w:hAnsi="Calibri" w:eastAsia="仿宋_GB2312" w:cs="方正仿宋_GBK"/>
          <w:color w:val="000000"/>
          <w:kern w:val="2"/>
          <w:sz w:val="32"/>
          <w:szCs w:val="32"/>
          <w:u w:val="none"/>
          <w:lang w:val="en-US" w:eastAsia="zh-CN" w:bidi="ar-SA"/>
        </w:rPr>
      </w:pP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0"/>
          <w:sz w:val="32"/>
          <w:szCs w:val="32"/>
          <w:lang w:val="en-US" w:eastAsia="zh-CN" w:bidi="ar"/>
        </w:rPr>
      </w:pPr>
    </w:p>
    <w:p/>
    <w:sectPr>
      <w:footerReference r:id="rId3" w:type="default"/>
      <w:pgSz w:w="11906" w:h="16838"/>
      <w:pgMar w:top="1814" w:right="1531" w:bottom="1304" w:left="1531" w:header="850" w:footer="1304" w:gutter="0"/>
      <w:pgNumType w:fmt="decimal"/>
      <w:cols w:space="720" w:num="1"/>
      <w:rtlGutter w:val="0"/>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永中仿宋">
    <w:altName w:val="仿宋"/>
    <w:panose1 w:val="02010600030101010101"/>
    <w:charset w:val="00"/>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永中黑体">
    <w:altName w:val="黑体"/>
    <w:panose1 w:val="02010600030101010101"/>
    <w:charset w:val="00"/>
    <w:family w:val="auto"/>
    <w:pitch w:val="default"/>
    <w:sig w:usb0="00000000" w:usb1="00000000" w:usb2="00000000" w:usb3="00000000" w:csb0="00040000" w:csb1="00000000"/>
  </w:font>
  <w:font w:name="永中宋体">
    <w:altName w:val="宋体"/>
    <w:panose1 w:val="02010600030101010101"/>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ascii="宋体" w:hAnsi="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2</w:t>
                          </w:r>
                          <w:r>
                            <w:rPr>
                              <w:rFonts w:hint="eastAsia" w:ascii="宋体" w:hAnsi="宋体" w:eastAsia="宋体" w:cs="宋体"/>
                              <w:sz w:val="28"/>
                              <w:szCs w:val="28"/>
                            </w:rPr>
                            <w:fldChar w:fldCharType="end"/>
                          </w:r>
                          <w:r>
                            <w:rPr>
                              <w:rFonts w:hint="eastAsia" w:ascii="宋体" w:hAnsi="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pPr>
                    <w:r>
                      <w:rPr>
                        <w:rFonts w:hint="eastAsia" w:ascii="宋体" w:hAnsi="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2</w:t>
                    </w:r>
                    <w:r>
                      <w:rPr>
                        <w:rFonts w:hint="eastAsia" w:ascii="宋体" w:hAnsi="宋体" w:eastAsia="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7A079"/>
    <w:multiLevelType w:val="singleLevel"/>
    <w:tmpl w:val="B7A7A079"/>
    <w:lvl w:ilvl="0" w:tentative="0">
      <w:start w:val="3"/>
      <w:numFmt w:val="chineseCounting"/>
      <w:suff w:val="nothing"/>
      <w:lvlText w:val="%1、"/>
      <w:lvlJc w:val="left"/>
      <w:pPr>
        <w:ind w:left="740" w:firstLine="0"/>
      </w:pPr>
      <w:rPr>
        <w:rFonts w:hint="eastAsia"/>
      </w:rPr>
    </w:lvl>
  </w:abstractNum>
  <w:abstractNum w:abstractNumId="1">
    <w:nsid w:val="FEFCEF9C"/>
    <w:multiLevelType w:val="singleLevel"/>
    <w:tmpl w:val="FEFCEF9C"/>
    <w:lvl w:ilvl="0" w:tentative="0">
      <w:start w:val="1"/>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F2EA5"/>
    <w:rsid w:val="2EDF0488"/>
    <w:rsid w:val="7F2F2EA5"/>
    <w:rsid w:val="BDDF5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left="0" w:leftChars="0" w:firstLine="200" w:firstLineChars="200"/>
    </w:pPr>
    <w:rPr>
      <w:rFonts w:ascii="Times New Roman" w:hAnsi="Times New Roman"/>
    </w:rPr>
  </w:style>
  <w:style w:type="paragraph" w:styleId="3">
    <w:name w:val="Body Text Indent"/>
    <w:basedOn w:val="1"/>
    <w:qFormat/>
    <w:uiPriority w:val="0"/>
    <w:pPr>
      <w:spacing w:after="120"/>
      <w:ind w:left="420" w:leftChars="200"/>
    </w:pPr>
  </w:style>
  <w:style w:type="paragraph" w:styleId="4">
    <w:name w:val="annotation text"/>
    <w:basedOn w:val="1"/>
    <w:qFormat/>
    <w:uiPriority w:val="0"/>
    <w:pPr>
      <w:jc w:val="left"/>
    </w:pPr>
  </w:style>
  <w:style w:type="paragraph" w:styleId="5">
    <w:name w:val="Body Text"/>
    <w:basedOn w:val="1"/>
    <w:next w:val="6"/>
    <w:qFormat/>
    <w:uiPriority w:val="0"/>
    <w:pPr>
      <w:spacing w:before="0" w:after="140" w:line="276" w:lineRule="auto"/>
    </w:pPr>
  </w:style>
  <w:style w:type="paragraph" w:styleId="6">
    <w:name w:val="Title"/>
    <w:basedOn w:val="1"/>
    <w:next w:val="1"/>
    <w:qFormat/>
    <w:uiPriority w:val="0"/>
    <w:pPr>
      <w:spacing w:before="240" w:after="60"/>
      <w:jc w:val="center"/>
      <w:outlineLvl w:val="0"/>
    </w:pPr>
    <w:rPr>
      <w:rFonts w:ascii="Cambria" w:hAnsi="Cambria" w:cs="Times New Roman"/>
      <w:b/>
      <w:bCs/>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2023-07-28T09:20:00Z</dcterms:created>
  <dc:creator>迈克尔福</dc:creator>
  <cp:lastModifiedBy>Administrator</cp:lastModifiedBy>
  <dcterms:modified xsi:type="dcterms:W3CDTF">2023-08-07T01:41:14Z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364FE21ECC5D45FCA4D394F758888084</vt:lpwstr>
  </property>
</Properties>
</file>