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关于《贵阳市城镇养犬管理条例（草案）》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东风镇基层立法点征求意见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情况反馈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根据市人大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常委会2023年工作要点和立法计划部署及区人大有关安排，2023年5月20日至5月24日期间，东风镇基层立法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通过网上微信、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召开征求意见座谈会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等形式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，广泛征询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东风镇相关职能部门、部分人大代表、群众对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贵阳市城镇养犬管理条例（草案）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》的意见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建议，目前征求到意见建议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4条，具体为：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一、条例(草案)中第二章第十条第五点关于“捕杀狂犬”中，建议对“狂犬”的定义作进一步的阐述明确，便于基层在具体的工作，避免社会矛盾；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 xml:space="preserve">二、条例草案中第五章第三十三条建议加强对犬只经营者的管理，最大限度避免“星期狗”的问题，一是尊重健康犬只生命；二是避免社会矛盾；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三、条例草案中建议对捕杀犬只行为行进一步明确规范，禁止随意捕杀犬只的行为，以避免不必要的社会矛盾；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四、条例草案中第二十九关于“村（居）民委员会、业主委员会可根据实际需要，在其管理范围内的住宅区划定犬只活动区域”中，建议相关规划等相关部门出台相关配套政策予以保障。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东风镇基层立法联系点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2023年5月24日</w:t>
      </w:r>
    </w:p>
    <w:sectPr>
      <w:pgSz w:w="11906" w:h="16838"/>
      <w:pgMar w:top="1327" w:right="1474" w:bottom="132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zNjN2EyMmVlNzhiNDg1NTFkZWU4Y2QyOWZmZDEifQ=="/>
  </w:docVars>
  <w:rsids>
    <w:rsidRoot w:val="0240282F"/>
    <w:rsid w:val="0240282F"/>
    <w:rsid w:val="182273FD"/>
    <w:rsid w:val="223A40EF"/>
    <w:rsid w:val="26360770"/>
    <w:rsid w:val="2DF04F12"/>
    <w:rsid w:val="3E7D6A40"/>
    <w:rsid w:val="438B12B6"/>
    <w:rsid w:val="465B0BBD"/>
    <w:rsid w:val="468628BA"/>
    <w:rsid w:val="546C3B4C"/>
    <w:rsid w:val="78321DCE"/>
    <w:rsid w:val="7E5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b/>
      <w:sz w:val="32"/>
    </w:rPr>
  </w:style>
  <w:style w:type="paragraph" w:styleId="5">
    <w:name w:val="Body Text Indent 3"/>
    <w:basedOn w:val="1"/>
    <w:qFormat/>
    <w:uiPriority w:val="0"/>
    <w:pPr>
      <w:spacing w:after="120"/>
      <w:ind w:left="200" w:leftChars="200"/>
    </w:pPr>
    <w:rPr>
      <w:sz w:val="16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99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259</Characters>
  <Lines>0</Lines>
  <Paragraphs>0</Paragraphs>
  <TotalTime>0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2023-05-24T02:26:00Z</dcterms:created>
  <dc:creator>Administrator</dc:creator>
  <cp:lastModifiedBy>陈元煜</cp:lastModifiedBy>
  <cp:lastPrinted>2023-11-09T13:37:00Z</cp:lastPrinted>
  <dcterms:modified xsi:type="dcterms:W3CDTF">2023-11-14T09:29:31Z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85657700FDA84CE7AD9659E175A7581F_11</vt:lpwstr>
  </property>
</Properties>
</file>